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75" w:rsidRDefault="00EC2101">
      <w:pPr>
        <w:rPr>
          <w:rFonts w:ascii="微软雅黑" w:eastAsia="微软雅黑" w:hAnsi="微软雅黑" w:hint="eastAsia"/>
          <w:sz w:val="32"/>
          <w:szCs w:val="32"/>
        </w:rPr>
      </w:pPr>
      <w:r>
        <w:rPr>
          <w:rFonts w:ascii="微软雅黑" w:eastAsia="微软雅黑" w:hAnsi="微软雅黑" w:hint="eastAsia"/>
          <w:sz w:val="32"/>
          <w:szCs w:val="32"/>
        </w:rPr>
        <w:t>附件</w:t>
      </w:r>
    </w:p>
    <w:p w:rsidR="00EC2101" w:rsidRDefault="00EC2101" w:rsidP="00EC2101">
      <w:pPr>
        <w:ind w:firstLineChars="400" w:firstLine="1120"/>
        <w:rPr>
          <w:rFonts w:ascii="微软雅黑" w:eastAsia="微软雅黑" w:hAnsi="微软雅黑" w:cs="宋体" w:hint="eastAsia"/>
          <w:b/>
          <w:color w:val="000000"/>
          <w:kern w:val="0"/>
          <w:sz w:val="28"/>
          <w:szCs w:val="28"/>
        </w:rPr>
      </w:pPr>
      <w:r w:rsidRPr="00EC2101">
        <w:rPr>
          <w:rFonts w:ascii="微软雅黑" w:eastAsia="微软雅黑" w:hAnsi="微软雅黑" w:cs="宋体" w:hint="eastAsia"/>
          <w:b/>
          <w:color w:val="000000"/>
          <w:kern w:val="0"/>
          <w:sz w:val="28"/>
          <w:szCs w:val="28"/>
        </w:rPr>
        <w:t>跨境电商软件及专用服务器升级采购参数及预算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00"/>
        <w:gridCol w:w="1134"/>
        <w:gridCol w:w="709"/>
        <w:gridCol w:w="5812"/>
      </w:tblGrid>
      <w:tr w:rsidR="00EC2101" w:rsidTr="00EB0D58">
        <w:trPr>
          <w:tblHeader/>
          <w:jc w:val="center"/>
        </w:trPr>
        <w:tc>
          <w:tcPr>
            <w:tcW w:w="1526" w:type="dxa"/>
            <w:gridSpan w:val="2"/>
            <w:vAlign w:val="center"/>
          </w:tcPr>
          <w:p w:rsidR="00EC2101" w:rsidRDefault="00EC2101" w:rsidP="00EB0D58">
            <w:pPr>
              <w:jc w:val="center"/>
              <w:rPr>
                <w:rFonts w:hint="eastAsia"/>
                <w:b/>
                <w:bCs/>
              </w:rPr>
            </w:pPr>
            <w:r>
              <w:rPr>
                <w:rFonts w:hint="eastAsia"/>
                <w:b/>
                <w:bCs/>
              </w:rPr>
              <w:t>仪器设备名称</w:t>
            </w:r>
          </w:p>
        </w:tc>
        <w:tc>
          <w:tcPr>
            <w:tcW w:w="1134" w:type="dxa"/>
            <w:vAlign w:val="center"/>
          </w:tcPr>
          <w:p w:rsidR="00EC2101" w:rsidRDefault="00EC2101" w:rsidP="00EB0D58">
            <w:pPr>
              <w:jc w:val="center"/>
              <w:rPr>
                <w:rFonts w:hint="eastAsia"/>
                <w:b/>
                <w:bCs/>
              </w:rPr>
            </w:pPr>
            <w:r>
              <w:rPr>
                <w:rFonts w:hint="eastAsia"/>
                <w:b/>
                <w:bCs/>
              </w:rPr>
              <w:t>原有设备数量</w:t>
            </w:r>
          </w:p>
        </w:tc>
        <w:tc>
          <w:tcPr>
            <w:tcW w:w="709" w:type="dxa"/>
            <w:vAlign w:val="center"/>
          </w:tcPr>
          <w:p w:rsidR="00EC2101" w:rsidRDefault="00EC2101" w:rsidP="00EB0D58">
            <w:pPr>
              <w:jc w:val="center"/>
              <w:rPr>
                <w:rFonts w:hint="eastAsia"/>
                <w:b/>
                <w:bCs/>
              </w:rPr>
            </w:pPr>
            <w:r>
              <w:rPr>
                <w:rFonts w:hint="eastAsia"/>
                <w:b/>
                <w:bCs/>
              </w:rPr>
              <w:t>申购设备数量</w:t>
            </w:r>
          </w:p>
        </w:tc>
        <w:tc>
          <w:tcPr>
            <w:tcW w:w="5812" w:type="dxa"/>
            <w:vAlign w:val="center"/>
          </w:tcPr>
          <w:p w:rsidR="00EC2101" w:rsidRDefault="00EC2101" w:rsidP="00EB0D58">
            <w:pPr>
              <w:jc w:val="center"/>
              <w:rPr>
                <w:rFonts w:hint="eastAsia"/>
                <w:b/>
                <w:bCs/>
              </w:rPr>
            </w:pPr>
            <w:r>
              <w:rPr>
                <w:rFonts w:hint="eastAsia"/>
                <w:b/>
                <w:bCs/>
              </w:rPr>
              <w:t>技术参数及功能要求</w:t>
            </w:r>
          </w:p>
        </w:tc>
      </w:tr>
      <w:tr w:rsidR="00EC2101" w:rsidTr="00EB0D58">
        <w:trPr>
          <w:trHeight w:val="284"/>
          <w:jc w:val="center"/>
        </w:trPr>
        <w:tc>
          <w:tcPr>
            <w:tcW w:w="426" w:type="dxa"/>
            <w:tcBorders>
              <w:right w:val="single" w:sz="2" w:space="0" w:color="auto"/>
            </w:tcBorders>
            <w:vAlign w:val="center"/>
          </w:tcPr>
          <w:p w:rsidR="00EC2101" w:rsidRDefault="00EC2101" w:rsidP="00EB0D58">
            <w:pPr>
              <w:rPr>
                <w:rFonts w:hint="eastAsia"/>
              </w:rPr>
            </w:pPr>
            <w:r>
              <w:rPr>
                <w:rFonts w:hint="eastAsia"/>
              </w:rPr>
              <w:t>1</w:t>
            </w:r>
          </w:p>
        </w:tc>
        <w:tc>
          <w:tcPr>
            <w:tcW w:w="1100" w:type="dxa"/>
            <w:tcBorders>
              <w:left w:val="single" w:sz="2" w:space="0" w:color="auto"/>
            </w:tcBorders>
            <w:vAlign w:val="center"/>
          </w:tcPr>
          <w:p w:rsidR="00EC2101" w:rsidRDefault="00EC2101" w:rsidP="00EB0D58">
            <w:pPr>
              <w:jc w:val="left"/>
              <w:rPr>
                <w:rFonts w:ascii="宋体" w:hAnsi="宋体" w:hint="eastAsia"/>
                <w:szCs w:val="21"/>
              </w:rPr>
            </w:pPr>
            <w:r>
              <w:rPr>
                <w:rFonts w:ascii="宋体" w:hAnsi="宋体" w:hint="eastAsia"/>
                <w:szCs w:val="21"/>
              </w:rPr>
              <w:t>SimTrade外贸实习平台(升级)</w:t>
            </w:r>
          </w:p>
        </w:tc>
        <w:tc>
          <w:tcPr>
            <w:tcW w:w="1134" w:type="dxa"/>
            <w:vAlign w:val="center"/>
          </w:tcPr>
          <w:p w:rsidR="00EC2101" w:rsidRDefault="00EC2101" w:rsidP="00EB0D58">
            <w:pPr>
              <w:jc w:val="center"/>
              <w:rPr>
                <w:rFonts w:hint="eastAsia"/>
              </w:rPr>
            </w:pPr>
            <w:r>
              <w:rPr>
                <w:rFonts w:hint="eastAsia"/>
              </w:rPr>
              <w:t>1</w:t>
            </w:r>
          </w:p>
        </w:tc>
        <w:tc>
          <w:tcPr>
            <w:tcW w:w="709" w:type="dxa"/>
            <w:vAlign w:val="center"/>
          </w:tcPr>
          <w:p w:rsidR="00EC2101" w:rsidRDefault="00EC2101" w:rsidP="00EB0D58">
            <w:pPr>
              <w:jc w:val="center"/>
              <w:rPr>
                <w:rFonts w:hint="eastAsia"/>
              </w:rPr>
            </w:pPr>
            <w:r>
              <w:rPr>
                <w:rFonts w:hint="eastAsia"/>
              </w:rPr>
              <w:t>1</w:t>
            </w:r>
          </w:p>
        </w:tc>
        <w:tc>
          <w:tcPr>
            <w:tcW w:w="5812" w:type="dxa"/>
            <w:vAlign w:val="center"/>
          </w:tcPr>
          <w:p w:rsidR="00EC2101" w:rsidRDefault="00EC2101" w:rsidP="00EB0D58">
            <w:pPr>
              <w:numPr>
                <w:ilvl w:val="0"/>
                <w:numId w:val="1"/>
              </w:numPr>
              <w:ind w:left="0" w:firstLine="284"/>
              <w:rPr>
                <w:rFonts w:ascii="宋体" w:hAnsi="宋体"/>
                <w:szCs w:val="21"/>
              </w:rPr>
            </w:pPr>
            <w:r>
              <w:rPr>
                <w:rFonts w:ascii="宋体" w:hAnsi="宋体" w:hint="eastAsia"/>
                <w:szCs w:val="21"/>
              </w:rPr>
              <w:t>*软件包含完整国际贸易环境和业务流程模拟，学生通过角色扮演（出口商、进口商、供应商、进口地银行、出口地银行），互相配合进行业务模拟，老师进行监督和指导。</w:t>
            </w:r>
          </w:p>
          <w:p w:rsidR="00EC2101" w:rsidRDefault="00EC2101" w:rsidP="00EB0D58">
            <w:pPr>
              <w:numPr>
                <w:ilvl w:val="0"/>
                <w:numId w:val="1"/>
              </w:numPr>
              <w:ind w:left="0" w:firstLine="284"/>
              <w:rPr>
                <w:rFonts w:ascii="宋体" w:hAnsi="宋体"/>
                <w:szCs w:val="21"/>
              </w:rPr>
            </w:pPr>
            <w:r>
              <w:rPr>
                <w:rFonts w:ascii="宋体" w:hAnsi="宋体" w:hint="eastAsia"/>
                <w:szCs w:val="21"/>
              </w:rPr>
              <w:t>*银行角色可依教学需求灵活设置，可以由计算机作为机器人来扮演银行自动处理相关业务。</w:t>
            </w:r>
          </w:p>
          <w:p w:rsidR="00EC2101" w:rsidRDefault="00EC2101" w:rsidP="00EB0D58">
            <w:pPr>
              <w:numPr>
                <w:ilvl w:val="0"/>
                <w:numId w:val="1"/>
              </w:numPr>
              <w:ind w:left="0" w:firstLine="284"/>
              <w:rPr>
                <w:rFonts w:ascii="宋体" w:hAnsi="宋体"/>
                <w:szCs w:val="21"/>
              </w:rPr>
            </w:pPr>
            <w:r>
              <w:rPr>
                <w:rFonts w:ascii="宋体" w:hAnsi="宋体" w:hint="eastAsia"/>
                <w:szCs w:val="21"/>
              </w:rPr>
              <w:t>系统提供B2B电子商务平台。</w:t>
            </w:r>
          </w:p>
          <w:p w:rsidR="00EC2101" w:rsidRDefault="00EC2101" w:rsidP="00EB0D58">
            <w:pPr>
              <w:numPr>
                <w:ilvl w:val="0"/>
                <w:numId w:val="1"/>
              </w:numPr>
              <w:ind w:left="0" w:firstLine="284"/>
              <w:rPr>
                <w:rFonts w:ascii="宋体" w:hAnsi="宋体"/>
                <w:szCs w:val="21"/>
              </w:rPr>
            </w:pPr>
            <w:r>
              <w:rPr>
                <w:rFonts w:ascii="宋体" w:hAnsi="宋体" w:hint="eastAsia"/>
                <w:szCs w:val="21"/>
              </w:rPr>
              <w:t>提供三种账号添加方式：EXCEL导入、批量添加、逐个添加，并提供批量删除，批量禁用功能。</w:t>
            </w:r>
          </w:p>
          <w:p w:rsidR="00EC2101" w:rsidRDefault="00EC2101" w:rsidP="00EB0D58">
            <w:pPr>
              <w:numPr>
                <w:ilvl w:val="0"/>
                <w:numId w:val="1"/>
              </w:numPr>
              <w:ind w:left="0" w:firstLine="284"/>
              <w:rPr>
                <w:rFonts w:ascii="宋体" w:hAnsi="宋体"/>
                <w:szCs w:val="21"/>
              </w:rPr>
            </w:pPr>
            <w:r>
              <w:rPr>
                <w:rFonts w:ascii="宋体" w:hAnsi="宋体" w:hint="eastAsia"/>
                <w:szCs w:val="21"/>
              </w:rPr>
              <w:t>软件本身自带的商品信息20大类、200个商品，提供自由添加功能，同时包含最新的中国进出口税则。所有这些数据都可以通过教师端进行调整。</w:t>
            </w:r>
          </w:p>
          <w:p w:rsidR="00EC2101" w:rsidRDefault="00EC2101" w:rsidP="00EB0D58">
            <w:pPr>
              <w:numPr>
                <w:ilvl w:val="0"/>
                <w:numId w:val="1"/>
              </w:numPr>
              <w:ind w:left="0" w:firstLine="284"/>
              <w:rPr>
                <w:rFonts w:ascii="宋体" w:hAnsi="宋体"/>
                <w:szCs w:val="21"/>
              </w:rPr>
            </w:pPr>
            <w:r>
              <w:rPr>
                <w:rFonts w:ascii="宋体" w:hAnsi="宋体" w:hint="eastAsia"/>
                <w:szCs w:val="21"/>
              </w:rPr>
              <w:t>*国际海运航线涉及120个国家，国际航线200条，内陆港口50个，均需提供自由添加功能。</w:t>
            </w:r>
          </w:p>
          <w:p w:rsidR="00EC2101" w:rsidRDefault="00EC2101" w:rsidP="00EB0D58">
            <w:pPr>
              <w:numPr>
                <w:ilvl w:val="0"/>
                <w:numId w:val="1"/>
              </w:numPr>
              <w:ind w:left="0" w:firstLine="284"/>
              <w:rPr>
                <w:rFonts w:ascii="宋体" w:hAnsi="宋体"/>
                <w:szCs w:val="21"/>
              </w:rPr>
            </w:pPr>
            <w:r>
              <w:rPr>
                <w:rFonts w:ascii="宋体" w:hAnsi="宋体" w:hint="eastAsia"/>
                <w:szCs w:val="21"/>
              </w:rPr>
              <w:t>*老师可以设置单据合格正确率来调节实训难易程度。</w:t>
            </w:r>
          </w:p>
          <w:p w:rsidR="00EC2101" w:rsidRDefault="00EC2101" w:rsidP="00EB0D58">
            <w:pPr>
              <w:numPr>
                <w:ilvl w:val="0"/>
                <w:numId w:val="1"/>
              </w:numPr>
              <w:ind w:left="0" w:firstLine="284"/>
              <w:rPr>
                <w:rFonts w:ascii="宋体" w:hAnsi="宋体"/>
                <w:szCs w:val="21"/>
              </w:rPr>
            </w:pPr>
            <w:r>
              <w:rPr>
                <w:rFonts w:ascii="宋体" w:hAnsi="宋体" w:hint="eastAsia"/>
                <w:szCs w:val="21"/>
              </w:rPr>
              <w:t>老师可以查看所有学生的操作记录，包括商务函电、广告、单证、合同、财务、库存等，并能查看每张单据的得分情况。</w:t>
            </w:r>
          </w:p>
          <w:p w:rsidR="00EC2101" w:rsidRDefault="00EC2101" w:rsidP="00EB0D58">
            <w:pPr>
              <w:numPr>
                <w:ilvl w:val="0"/>
                <w:numId w:val="1"/>
              </w:numPr>
              <w:ind w:left="0" w:firstLine="284"/>
              <w:rPr>
                <w:rFonts w:ascii="宋体" w:hAnsi="宋体"/>
                <w:szCs w:val="21"/>
              </w:rPr>
            </w:pPr>
            <w:r>
              <w:rPr>
                <w:rFonts w:ascii="宋体" w:hAnsi="宋体" w:hint="eastAsia"/>
                <w:szCs w:val="21"/>
              </w:rPr>
              <w:t>软件需提供电子邮件系统，学生们通过邮件系统进行业务磋商，学生所有的业务函电需记录在案，方便老师察看和指导；系统提供详细财务流水账，记录每笔收支情况。</w:t>
            </w:r>
          </w:p>
          <w:p w:rsidR="00EC2101" w:rsidRDefault="00EC2101" w:rsidP="00EB0D58">
            <w:pPr>
              <w:numPr>
                <w:ilvl w:val="0"/>
                <w:numId w:val="1"/>
              </w:numPr>
              <w:ind w:left="0" w:firstLine="284"/>
              <w:rPr>
                <w:rFonts w:ascii="宋体" w:hAnsi="宋体"/>
                <w:szCs w:val="21"/>
              </w:rPr>
            </w:pPr>
            <w:r>
              <w:rPr>
                <w:rFonts w:ascii="宋体" w:hAnsi="宋体" w:hint="eastAsia"/>
                <w:szCs w:val="21"/>
              </w:rPr>
              <w:t>软件能够自动处理国际贸易的履约流程逻辑，在学生操作过程中能够自动判断其履约流程的正确性，并且给出及时提示。</w:t>
            </w:r>
          </w:p>
          <w:p w:rsidR="00EC2101" w:rsidRDefault="00EC2101" w:rsidP="00EB0D58">
            <w:pPr>
              <w:numPr>
                <w:ilvl w:val="0"/>
                <w:numId w:val="1"/>
              </w:numPr>
              <w:ind w:left="0" w:firstLine="284"/>
              <w:rPr>
                <w:rFonts w:ascii="宋体" w:hAnsi="宋体"/>
                <w:szCs w:val="21"/>
              </w:rPr>
            </w:pPr>
            <w:r>
              <w:rPr>
                <w:rFonts w:ascii="宋体" w:hAnsi="宋体" w:hint="eastAsia"/>
                <w:szCs w:val="21"/>
              </w:rPr>
              <w:t>软件提供不少于40种国际贸易单证，系统可以自动判断其正确性并给出提示。对于每一种单据，系统均提供详细的填写指导及参考样本。信用证格式是实际中国银行SWIFTMT700格式。</w:t>
            </w:r>
          </w:p>
          <w:p w:rsidR="00EC2101" w:rsidRDefault="00EC2101" w:rsidP="00EB0D58">
            <w:pPr>
              <w:numPr>
                <w:ilvl w:val="0"/>
                <w:numId w:val="1"/>
              </w:numPr>
              <w:ind w:left="0" w:firstLine="284"/>
              <w:rPr>
                <w:rFonts w:ascii="宋体" w:hAnsi="宋体"/>
                <w:szCs w:val="21"/>
              </w:rPr>
            </w:pPr>
            <w:r>
              <w:rPr>
                <w:rFonts w:ascii="宋体" w:hAnsi="宋体" w:hint="eastAsia"/>
                <w:szCs w:val="21"/>
              </w:rPr>
              <w:t>*软件需从基本资料、单据制作、财务状况、库存状况、供求信息、邮件管理、业务能力等7个角度进行自动评分，并设有五分制评分标准，教师可根据教学状况随时调整评分权重。</w:t>
            </w:r>
          </w:p>
          <w:p w:rsidR="00EC2101" w:rsidRDefault="00EC2101" w:rsidP="00EB0D58">
            <w:pPr>
              <w:numPr>
                <w:ilvl w:val="0"/>
                <w:numId w:val="1"/>
              </w:numPr>
              <w:ind w:left="0" w:firstLine="284"/>
              <w:rPr>
                <w:rFonts w:ascii="宋体" w:hAnsi="宋体"/>
                <w:szCs w:val="21"/>
              </w:rPr>
            </w:pPr>
            <w:r>
              <w:rPr>
                <w:rFonts w:ascii="宋体" w:hAnsi="宋体" w:hint="eastAsia"/>
                <w:szCs w:val="21"/>
              </w:rPr>
              <w:t>需包括中国保险条款的险别：一切险ALL RISKS、水渍险W.P.A./W.A.、平安险F.P.A.，伦敦协会货物险条款：ICC CLAUSE A，ICC CLAUSE B，ICC CLAUSE C，以及一般附加险、特别附加险。</w:t>
            </w:r>
          </w:p>
          <w:p w:rsidR="00EC2101" w:rsidRDefault="00EC2101" w:rsidP="00EB0D58">
            <w:pPr>
              <w:numPr>
                <w:ilvl w:val="0"/>
                <w:numId w:val="1"/>
              </w:numPr>
              <w:ind w:left="0" w:firstLine="284"/>
              <w:rPr>
                <w:rFonts w:ascii="宋体" w:hAnsi="宋体"/>
                <w:szCs w:val="21"/>
              </w:rPr>
            </w:pPr>
            <w:r>
              <w:rPr>
                <w:rFonts w:ascii="宋体" w:hAnsi="宋体" w:hint="eastAsia"/>
                <w:szCs w:val="21"/>
              </w:rPr>
              <w:t>系统中核销环节为电子核销（网上申报形式）。</w:t>
            </w:r>
          </w:p>
          <w:p w:rsidR="00EC2101" w:rsidRDefault="00EC2101" w:rsidP="00EB0D58">
            <w:pPr>
              <w:numPr>
                <w:ilvl w:val="0"/>
                <w:numId w:val="1"/>
              </w:numPr>
              <w:ind w:left="0" w:firstLine="284"/>
              <w:rPr>
                <w:rFonts w:ascii="宋体" w:hAnsi="宋体"/>
                <w:szCs w:val="21"/>
              </w:rPr>
            </w:pPr>
            <w:r>
              <w:rPr>
                <w:rFonts w:ascii="宋体" w:hAnsi="宋体" w:hint="eastAsia"/>
                <w:szCs w:val="21"/>
              </w:rPr>
              <w:t>系统中海关税率及出口退税率信息需来源于国家海关总署及国税总局，海关代码为海关商品目录真实编码。</w:t>
            </w:r>
          </w:p>
          <w:p w:rsidR="00EC2101" w:rsidRDefault="00EC2101" w:rsidP="00EB0D58">
            <w:pPr>
              <w:numPr>
                <w:ilvl w:val="0"/>
                <w:numId w:val="1"/>
              </w:numPr>
              <w:ind w:left="0" w:firstLine="284"/>
              <w:rPr>
                <w:rFonts w:ascii="宋体" w:hAnsi="宋体"/>
                <w:szCs w:val="21"/>
              </w:rPr>
            </w:pPr>
            <w:r>
              <w:rPr>
                <w:rFonts w:ascii="宋体" w:hAnsi="宋体" w:hint="eastAsia"/>
                <w:szCs w:val="21"/>
              </w:rPr>
              <w:lastRenderedPageBreak/>
              <w:t>*软件需为每个登陆角色提供单独的帮助系统，包括操作指南、flash语音教学、进出口报价与成本核算的方法和实例、函电书写方法和范例、单据的样本及填写说明、履约流程操作示例、外贸实务的相关知识。并提供两套完整实际业务操作的快速入门，帮助学生尽快熟悉软件操作、得到正确的业务操作指导。</w:t>
            </w:r>
          </w:p>
          <w:p w:rsidR="00EC2101" w:rsidRDefault="00EC2101" w:rsidP="00EB0D58">
            <w:pPr>
              <w:numPr>
                <w:ilvl w:val="0"/>
                <w:numId w:val="1"/>
              </w:numPr>
              <w:ind w:left="0" w:firstLine="284"/>
              <w:rPr>
                <w:rFonts w:ascii="宋体" w:hAnsi="宋体" w:hint="eastAsia"/>
                <w:szCs w:val="21"/>
              </w:rPr>
            </w:pPr>
            <w:r>
              <w:rPr>
                <w:rFonts w:ascii="宋体" w:hAnsi="宋体" w:hint="eastAsia"/>
                <w:szCs w:val="21"/>
              </w:rPr>
              <w:t>*软件需提供学生个人和班级的成绩分析曲线图、柱状图、饼状图，帮助老师掌握每个学生或整个班级的学习情况。</w:t>
            </w:r>
          </w:p>
          <w:p w:rsidR="00EC2101" w:rsidRDefault="00EC2101" w:rsidP="00EB0D58">
            <w:pPr>
              <w:numPr>
                <w:ilvl w:val="0"/>
                <w:numId w:val="1"/>
              </w:numPr>
              <w:ind w:left="0" w:firstLine="284"/>
              <w:rPr>
                <w:rFonts w:ascii="宋体" w:hAnsi="宋体"/>
                <w:szCs w:val="21"/>
              </w:rPr>
            </w:pPr>
            <w:r>
              <w:rPr>
                <w:rFonts w:ascii="宋体" w:hAnsi="宋体" w:hint="eastAsia"/>
                <w:szCs w:val="21"/>
              </w:rPr>
              <w:t>软件生产厂商同类产品获得国家级教学成果奖，需提供证明文件。</w:t>
            </w:r>
          </w:p>
          <w:p w:rsidR="00EC2101" w:rsidRDefault="00EC2101" w:rsidP="00EB0D58">
            <w:pPr>
              <w:numPr>
                <w:ilvl w:val="0"/>
                <w:numId w:val="1"/>
              </w:numPr>
              <w:ind w:left="0" w:firstLine="284"/>
              <w:rPr>
                <w:rFonts w:ascii="宋体" w:hAnsi="宋体"/>
                <w:szCs w:val="21"/>
              </w:rPr>
            </w:pPr>
            <w:r>
              <w:rPr>
                <w:rFonts w:ascii="宋体" w:hAnsi="宋体" w:cs="宋体" w:hint="eastAsia"/>
                <w:szCs w:val="21"/>
              </w:rPr>
              <w:t>*需提供配套的全国大学生外贸从业能力大赛实训账号和权威机构颁发的证书原件。</w:t>
            </w:r>
          </w:p>
          <w:p w:rsidR="00EC2101" w:rsidRDefault="00EC2101" w:rsidP="00EB0D58">
            <w:pPr>
              <w:numPr>
                <w:ilvl w:val="0"/>
                <w:numId w:val="1"/>
              </w:numPr>
              <w:ind w:left="0" w:firstLine="284"/>
              <w:rPr>
                <w:rFonts w:ascii="宋体" w:hAnsi="宋体" w:hint="eastAsia"/>
                <w:szCs w:val="21"/>
              </w:rPr>
            </w:pPr>
            <w:r>
              <w:rPr>
                <w:rFonts w:ascii="宋体" w:hAnsi="宋体" w:cs="宋体" w:hint="eastAsia"/>
                <w:szCs w:val="21"/>
              </w:rPr>
              <w:t>*软件制造商与权威教学机构共同组织举办全国范围内的大赛，提供证明文件。</w:t>
            </w:r>
          </w:p>
        </w:tc>
      </w:tr>
      <w:tr w:rsidR="00EC2101" w:rsidTr="00EB0D58">
        <w:trPr>
          <w:trHeight w:val="284"/>
          <w:jc w:val="center"/>
        </w:trPr>
        <w:tc>
          <w:tcPr>
            <w:tcW w:w="426" w:type="dxa"/>
            <w:tcBorders>
              <w:right w:val="single" w:sz="2" w:space="0" w:color="auto"/>
            </w:tcBorders>
            <w:vAlign w:val="center"/>
          </w:tcPr>
          <w:p w:rsidR="00EC2101" w:rsidRDefault="00EC2101" w:rsidP="00EB0D58">
            <w:pPr>
              <w:rPr>
                <w:rFonts w:hint="eastAsia"/>
              </w:rPr>
            </w:pPr>
            <w:r>
              <w:rPr>
                <w:rFonts w:hint="eastAsia"/>
              </w:rPr>
              <w:lastRenderedPageBreak/>
              <w:t>2</w:t>
            </w:r>
          </w:p>
        </w:tc>
        <w:tc>
          <w:tcPr>
            <w:tcW w:w="1100" w:type="dxa"/>
            <w:tcBorders>
              <w:left w:val="single" w:sz="2" w:space="0" w:color="auto"/>
            </w:tcBorders>
            <w:vAlign w:val="center"/>
          </w:tcPr>
          <w:p w:rsidR="00EC2101" w:rsidRDefault="00EC2101" w:rsidP="00EB0D58">
            <w:pPr>
              <w:jc w:val="left"/>
              <w:rPr>
                <w:rFonts w:hint="eastAsia"/>
              </w:rPr>
            </w:pPr>
            <w:r>
              <w:rPr>
                <w:rFonts w:hint="eastAsia"/>
              </w:rPr>
              <w:t>外贸实务教学系统（升级）</w:t>
            </w:r>
          </w:p>
        </w:tc>
        <w:tc>
          <w:tcPr>
            <w:tcW w:w="1134" w:type="dxa"/>
            <w:vAlign w:val="center"/>
          </w:tcPr>
          <w:p w:rsidR="00EC2101" w:rsidRDefault="00EC2101" w:rsidP="00EB0D58">
            <w:pPr>
              <w:jc w:val="center"/>
              <w:rPr>
                <w:rFonts w:hint="eastAsia"/>
              </w:rPr>
            </w:pPr>
            <w:r>
              <w:rPr>
                <w:rFonts w:hint="eastAsia"/>
              </w:rPr>
              <w:t>1</w:t>
            </w:r>
          </w:p>
        </w:tc>
        <w:tc>
          <w:tcPr>
            <w:tcW w:w="709" w:type="dxa"/>
            <w:vAlign w:val="center"/>
          </w:tcPr>
          <w:p w:rsidR="00EC2101" w:rsidRDefault="00EC2101" w:rsidP="00EB0D58">
            <w:pPr>
              <w:jc w:val="center"/>
              <w:rPr>
                <w:rFonts w:hint="eastAsia"/>
              </w:rPr>
            </w:pPr>
            <w:r>
              <w:rPr>
                <w:rFonts w:hint="eastAsia"/>
              </w:rPr>
              <w:t>1</w:t>
            </w:r>
          </w:p>
        </w:tc>
        <w:tc>
          <w:tcPr>
            <w:tcW w:w="5812" w:type="dxa"/>
            <w:vAlign w:val="center"/>
          </w:tcPr>
          <w:p w:rsidR="00EC2101" w:rsidRDefault="00EC2101" w:rsidP="00EB0D58">
            <w:pPr>
              <w:numPr>
                <w:ilvl w:val="0"/>
                <w:numId w:val="2"/>
              </w:numPr>
              <w:rPr>
                <w:rFonts w:ascii="宋体" w:hAnsi="宋体" w:cs="宋体" w:hint="eastAsia"/>
                <w:szCs w:val="21"/>
              </w:rPr>
            </w:pPr>
            <w:r>
              <w:rPr>
                <w:rFonts w:ascii="宋体" w:hAnsi="宋体" w:cs="宋体" w:hint="eastAsia"/>
                <w:szCs w:val="21"/>
              </w:rPr>
              <w:t>软件要求定位于“最新最全面的外贸知识库”，必须是以当今最贴近实际的贸易规则为教学内容、大量真实案例为编写依据。</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全部来源于外贸企业的真实单证不少于280种。</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软件需提供丰富的外贸知识，同时提供不同行业的、真实的外贸实务操作案例和范例，加深学生对国际贸易各种惯例及规则的理解和记忆。</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软件需包含教学课程、外贸常识、单证全库、经典案例四个模块。</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软件可以是作为老师的课件运用，也可以放在学校的校园网上，让有兴趣的学生随时了解外贸专业知识。</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软件需包含进行外贸业务中每个细节的详细流程，并能用实务图片的方式刻划出来，让学生对所要学习的知识点一目了然。</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能够提供国际贸易实务的基础知识、基本理论和基本技能，能介绍相关的习惯做法、惯例及法律知识，以及在实际业务中，外贸公司常用到的网站资源，适当扩充学生的知识面，提高学生实际操作和分析能力。</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教学课程完全按照目前实际的外贸业务流程展开，以出口贸易流程为主线，穿插进口贸易相关内容，并配有多种完整的流程图表与各部门实际工作紧密联系。</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软件需提供不少于12个章节的课程内容，并在每节课程中配有动画流程图解、基本概念说明、实务重点说明、具体案例分析、相关单证范例、以及相关的外贸常识。</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提供多个行业的真实案例，帮助学生对实务流程建立完整、感性的认识。</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提供了Incoterms2010和Incoterms2000的比较分析。</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提供Incoterms2010下如何选择合适的贸易术语。</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软件生产厂商同类产品获得国家级教学成果奖，需提供证明文件。</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*需提供配套的全国大学生外贸从业能力大赛实训账号和权威机构颁发的证书原件。</w:t>
            </w:r>
          </w:p>
          <w:p w:rsidR="00EC2101" w:rsidRDefault="00EC2101" w:rsidP="00EB0D58">
            <w:pPr>
              <w:numPr>
                <w:ilvl w:val="0"/>
                <w:numId w:val="2"/>
              </w:numPr>
              <w:rPr>
                <w:rFonts w:ascii="宋体" w:hAnsi="宋体" w:cs="宋体" w:hint="eastAsia"/>
                <w:szCs w:val="21"/>
              </w:rPr>
            </w:pPr>
            <w:r>
              <w:rPr>
                <w:rFonts w:ascii="宋体" w:hAnsi="宋体" w:cs="宋体" w:hint="eastAsia"/>
                <w:szCs w:val="21"/>
              </w:rPr>
              <w:t>*软件制造商与权威教学机构共同组织举办全国范围内的大赛，提供证明文件。</w:t>
            </w:r>
          </w:p>
        </w:tc>
      </w:tr>
      <w:tr w:rsidR="00EC2101" w:rsidTr="00EB0D58">
        <w:trPr>
          <w:trHeight w:val="284"/>
          <w:jc w:val="center"/>
        </w:trPr>
        <w:tc>
          <w:tcPr>
            <w:tcW w:w="426" w:type="dxa"/>
            <w:tcBorders>
              <w:right w:val="single" w:sz="2" w:space="0" w:color="auto"/>
            </w:tcBorders>
            <w:vAlign w:val="center"/>
          </w:tcPr>
          <w:p w:rsidR="00EC2101" w:rsidRDefault="00EC2101" w:rsidP="00EB0D58">
            <w:pPr>
              <w:rPr>
                <w:rFonts w:hint="eastAsia"/>
              </w:rPr>
            </w:pPr>
            <w:r>
              <w:rPr>
                <w:rFonts w:hint="eastAsia"/>
              </w:rPr>
              <w:t>3</w:t>
            </w:r>
          </w:p>
        </w:tc>
        <w:tc>
          <w:tcPr>
            <w:tcW w:w="1100" w:type="dxa"/>
            <w:tcBorders>
              <w:left w:val="single" w:sz="2" w:space="0" w:color="auto"/>
            </w:tcBorders>
            <w:vAlign w:val="center"/>
          </w:tcPr>
          <w:p w:rsidR="00EC2101" w:rsidRDefault="00EC2101" w:rsidP="00EB0D58">
            <w:pPr>
              <w:jc w:val="left"/>
            </w:pPr>
            <w:r>
              <w:rPr>
                <w:rFonts w:hint="eastAsia"/>
              </w:rPr>
              <w:t>外贸单证教学系统（升级）</w:t>
            </w:r>
          </w:p>
        </w:tc>
        <w:tc>
          <w:tcPr>
            <w:tcW w:w="1134" w:type="dxa"/>
            <w:vAlign w:val="center"/>
          </w:tcPr>
          <w:p w:rsidR="00EC2101" w:rsidRDefault="00EC2101" w:rsidP="00EB0D58">
            <w:pPr>
              <w:jc w:val="center"/>
              <w:rPr>
                <w:rFonts w:hint="eastAsia"/>
              </w:rPr>
            </w:pPr>
            <w:r>
              <w:rPr>
                <w:rFonts w:hint="eastAsia"/>
              </w:rPr>
              <w:t>1</w:t>
            </w:r>
          </w:p>
        </w:tc>
        <w:tc>
          <w:tcPr>
            <w:tcW w:w="709" w:type="dxa"/>
            <w:vAlign w:val="center"/>
          </w:tcPr>
          <w:p w:rsidR="00EC2101" w:rsidRDefault="00EC2101" w:rsidP="00EB0D58">
            <w:pPr>
              <w:jc w:val="center"/>
              <w:rPr>
                <w:rFonts w:hint="eastAsia"/>
              </w:rPr>
            </w:pPr>
            <w:r>
              <w:rPr>
                <w:rFonts w:hint="eastAsia"/>
              </w:rPr>
              <w:t>1</w:t>
            </w:r>
          </w:p>
        </w:tc>
        <w:tc>
          <w:tcPr>
            <w:tcW w:w="5812" w:type="dxa"/>
            <w:vAlign w:val="center"/>
          </w:tcPr>
          <w:p w:rsidR="00EC2101" w:rsidRDefault="00EC2101" w:rsidP="00EB0D58">
            <w:pPr>
              <w:numPr>
                <w:ilvl w:val="0"/>
                <w:numId w:val="3"/>
              </w:numPr>
              <w:rPr>
                <w:rFonts w:ascii="宋体" w:hAnsi="宋体" w:cs="宋体" w:hint="eastAsia"/>
                <w:szCs w:val="21"/>
              </w:rPr>
            </w:pPr>
            <w:r>
              <w:rPr>
                <w:rFonts w:ascii="宋体" w:hAnsi="宋体" w:cs="宋体" w:hint="eastAsia"/>
                <w:szCs w:val="21"/>
              </w:rPr>
              <w:t>软件在技术上必须采用B/S结构开发，支持Windows2008Server及以上版本，学生和老师操作通过浏览器进行，无需安装客户端。</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软件需提供三种账号添加方式：EXCEL导入、批量添加、逐个添加，并提供批量删除学生功能。</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软件可以根据实际教学自由添加题目，自行添加模板，软件提供贸易流程过程中涉及到的所有单证，并且所有单证需采用真实面貌。</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涉及产品有多种，学生可以熟悉更多行业产品信息，包括食品、 服装、 纺织品、鞋帽、玩具、五金、电器、灯具、化工、医药、医疗设备、工具、机电、农作物等行业。</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练习和考试两种模式，均可自动评分。练习模式为单题练习，每个练习中可包含一个或多个单据的练习，适用于课堂练习，比如商业发票、装箱单、保险单的填写等；考试模式可将多个练习组成一张试卷，老师可设置每个练习的分数占比，方便对学生进行综合单据考察，比如可以在每个贸易流程中抽取一道题目组成一张试卷，从而考察学生整个贸易流程单据的熟练度。</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*软件提供内置模板60种，学生可以得到全方位单证练习。</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其中包含：货物运输保险投保单、出境货物报检单、航空运单、海运提单、合同（出口）、合同（进口）、汇票、货物出运委托书、普惠制产地证、入境货物报检单、商业发票、信用证开证申请书、原产地证书、装箱单、装运通知、出口货物报关单、进口货物报关单、买卖合同、货物运输保险单、国际海运货物委托书、国际空运货物委托书、集装箱货物托运单、国际货物托运书、出口货物明细单、出口货物许可证、进口订舱委托书、进口货物许可证、信用证审核结果、进口货物运输预约保险合同、形式发票、加拿大海关发票、贸易函电、单据审核结果、受益人申明、受益人证明、代理报关委托书、出口代理报检委托书、进口代理报检委托书、国际多式联运单据、保险证明、领事发票、信用证通知书、信用证修改申请书、信用证修改通知书、交单委托书、原产地证明书申请书、出口货物许可证申请书、进口货物许可证申请书、对外付款/承兑通知书、托收委托书、申请鉴定表、出口押汇申请书、境内汇款申请书、境外汇款申请书、索赔申请书、货物交接清单（国际出港货物代理交接单）、到货通知书、拖车联系单、未上船证明、情况说明。</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软件提供自定义添加模板功能，老师可以自行添加任意类型、任意数量的单据模板，并可为模板设置评分标准，实现单据自动评分。</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*题库中含有练习题不少于220套，不仅包含单张单据制作的练习，也要包含全套单据制作和历年单证员考试真题。且练习题按章节划分，方便老师组织课堂练习及考试。</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*软件提供自定义添加题目功能，老师可自行在题库中添加练习题，并可以为题目设置参考答案，系统即根据此答案对学生答案进行自动评分。</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题库中需含有查找和排序功能，可按题目编号或修改时间进行排序，也可根据关键词查找。</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*系统需提供每个练习的参考答案，老师可自由决定答案是否对学生开放，如开放答案，学生可自行查看答案，自行评估问题所在。</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老师可以提前准备练习并设置练习的开始时间和结束时间，配合课程安排使用，减轻老师的工作负担。</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老师布置练习、添加考试时提供按题目编号和修改时间排序功能，也可按题目名称搜索。</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教师布置练习提供设置练习时间、单据合格率、是否允许学生检查单据等功能，方便控制教学效果。</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教师添加考试可设置试卷编号、试卷以及考试时间。</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*软件提供单据自动检查功能，老师可以设置是否允许学生检查单据，若允许检查，学生在填制单据时可以检查单据，系统立即反馈单据中所有栏目的对错。</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自动评分功能。练习模式和考试模式中学生提交单据之后，系统都可以自动评分。老师可以查看班级中每个学生是否提交作业，并可以在系统自动评分的基础上进行手动评分，并将成绩列表导出为Excel文档。</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老师可在学生成绩列表界面直接打印、查看学生成绩。</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*软件支持学生答案导出功能，教师可将每张单据导出，方便存档。</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*软件提供所有单据的填制说明，学生可学习每种单据的填制方法。</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提供成绩分析功能，老师可以查看每个考试、每个练习中每个单据的答题情况，包括：每张单据的合格人数、合格率、单据正确率等，且包括考试的平均分、最高分、最低分等统计数据，可以将成绩分析数据导出。</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软件生产厂商同类产品获得国家级教学成果奖，需提供证明文件。</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*需提供配套的全国大学生外贸从业能力大赛实训账号和权威机构颁发的证书原件。</w:t>
            </w:r>
          </w:p>
          <w:p w:rsidR="00EC2101" w:rsidRDefault="00EC2101" w:rsidP="00EB0D58">
            <w:pPr>
              <w:numPr>
                <w:ilvl w:val="0"/>
                <w:numId w:val="3"/>
              </w:numPr>
              <w:rPr>
                <w:rFonts w:ascii="宋体" w:hAnsi="宋体" w:cs="宋体" w:hint="eastAsia"/>
                <w:szCs w:val="21"/>
              </w:rPr>
            </w:pPr>
            <w:r>
              <w:rPr>
                <w:rFonts w:ascii="宋体" w:hAnsi="宋体" w:cs="宋体" w:hint="eastAsia"/>
                <w:szCs w:val="21"/>
              </w:rPr>
              <w:t>*软件制造商与权威教学机构共同组织举办全国范围内的大赛，提供证明文件。</w:t>
            </w:r>
          </w:p>
        </w:tc>
      </w:tr>
      <w:tr w:rsidR="00EC2101" w:rsidTr="00EB0D58">
        <w:trPr>
          <w:trHeight w:val="284"/>
          <w:jc w:val="center"/>
        </w:trPr>
        <w:tc>
          <w:tcPr>
            <w:tcW w:w="426" w:type="dxa"/>
            <w:tcBorders>
              <w:right w:val="single" w:sz="2" w:space="0" w:color="auto"/>
            </w:tcBorders>
            <w:vAlign w:val="center"/>
          </w:tcPr>
          <w:p w:rsidR="00EC2101" w:rsidRDefault="00EC2101" w:rsidP="00EB0D58">
            <w:pPr>
              <w:rPr>
                <w:rFonts w:hint="eastAsia"/>
              </w:rPr>
            </w:pPr>
            <w:r>
              <w:rPr>
                <w:rFonts w:hint="eastAsia"/>
              </w:rPr>
              <w:t>4</w:t>
            </w:r>
          </w:p>
        </w:tc>
        <w:tc>
          <w:tcPr>
            <w:tcW w:w="1100" w:type="dxa"/>
            <w:tcBorders>
              <w:left w:val="single" w:sz="2" w:space="0" w:color="auto"/>
            </w:tcBorders>
            <w:vAlign w:val="center"/>
          </w:tcPr>
          <w:p w:rsidR="00EC2101" w:rsidRDefault="00EC2101" w:rsidP="00EB0D58">
            <w:pPr>
              <w:jc w:val="left"/>
              <w:rPr>
                <w:rFonts w:ascii="宋体" w:hAnsi="宋体" w:hint="eastAsia"/>
                <w:szCs w:val="21"/>
              </w:rPr>
            </w:pPr>
            <w:r>
              <w:rPr>
                <w:rFonts w:ascii="宋体" w:hAnsi="宋体" w:hint="eastAsia"/>
                <w:szCs w:val="21"/>
              </w:rPr>
              <w:t>服务器</w:t>
            </w:r>
          </w:p>
        </w:tc>
        <w:tc>
          <w:tcPr>
            <w:tcW w:w="1134" w:type="dxa"/>
            <w:vAlign w:val="center"/>
          </w:tcPr>
          <w:p w:rsidR="00EC2101" w:rsidRDefault="00EC2101" w:rsidP="00EB0D58">
            <w:pPr>
              <w:jc w:val="center"/>
              <w:rPr>
                <w:rFonts w:hint="eastAsia"/>
              </w:rPr>
            </w:pPr>
            <w:r>
              <w:rPr>
                <w:rFonts w:hint="eastAsia"/>
              </w:rPr>
              <w:t>0</w:t>
            </w:r>
          </w:p>
        </w:tc>
        <w:tc>
          <w:tcPr>
            <w:tcW w:w="709" w:type="dxa"/>
            <w:vAlign w:val="center"/>
          </w:tcPr>
          <w:p w:rsidR="00EC2101" w:rsidRDefault="00EC2101" w:rsidP="00EB0D58">
            <w:pPr>
              <w:jc w:val="center"/>
              <w:rPr>
                <w:rFonts w:hint="eastAsia"/>
              </w:rPr>
            </w:pPr>
            <w:r>
              <w:rPr>
                <w:rFonts w:hint="eastAsia"/>
              </w:rPr>
              <w:t>1</w:t>
            </w:r>
          </w:p>
        </w:tc>
        <w:tc>
          <w:tcPr>
            <w:tcW w:w="5812" w:type="dxa"/>
            <w:vAlign w:val="center"/>
          </w:tcPr>
          <w:p w:rsidR="00EC2101" w:rsidRDefault="00EC2101" w:rsidP="00EB0D58">
            <w:pPr>
              <w:widowControl/>
              <w:jc w:val="left"/>
              <w:rPr>
                <w:kern w:val="0"/>
                <w:szCs w:val="21"/>
              </w:rPr>
            </w:pPr>
            <w:r>
              <w:rPr>
                <w:kern w:val="0"/>
                <w:szCs w:val="21"/>
              </w:rPr>
              <w:t>品牌：国内自主品牌，非</w:t>
            </w:r>
            <w:r>
              <w:rPr>
                <w:kern w:val="0"/>
                <w:szCs w:val="21"/>
              </w:rPr>
              <w:t>OEM</w:t>
            </w:r>
            <w:r>
              <w:rPr>
                <w:kern w:val="0"/>
                <w:szCs w:val="21"/>
              </w:rPr>
              <w:t>产品；</w:t>
            </w:r>
          </w:p>
          <w:p w:rsidR="00EC2101" w:rsidRDefault="00EC2101" w:rsidP="00EB0D58">
            <w:pPr>
              <w:widowControl/>
              <w:jc w:val="left"/>
              <w:rPr>
                <w:kern w:val="0"/>
                <w:szCs w:val="21"/>
              </w:rPr>
            </w:pPr>
            <w:r>
              <w:rPr>
                <w:kern w:val="0"/>
                <w:szCs w:val="21"/>
              </w:rPr>
              <w:t>规格：标准</w:t>
            </w:r>
            <w:r>
              <w:rPr>
                <w:kern w:val="0"/>
                <w:szCs w:val="21"/>
              </w:rPr>
              <w:t>2U</w:t>
            </w:r>
            <w:r>
              <w:rPr>
                <w:kern w:val="0"/>
                <w:szCs w:val="21"/>
              </w:rPr>
              <w:t>机架式服务器，《含导轨套件》；</w:t>
            </w:r>
          </w:p>
          <w:p w:rsidR="00EC2101" w:rsidRDefault="00EC2101" w:rsidP="00EB0D58">
            <w:pPr>
              <w:widowControl/>
              <w:jc w:val="left"/>
              <w:rPr>
                <w:kern w:val="0"/>
                <w:szCs w:val="21"/>
              </w:rPr>
            </w:pPr>
            <w:r>
              <w:rPr>
                <w:kern w:val="0"/>
                <w:szCs w:val="21"/>
              </w:rPr>
              <w:t>*</w:t>
            </w:r>
            <w:r>
              <w:rPr>
                <w:kern w:val="0"/>
                <w:szCs w:val="21"/>
              </w:rPr>
              <w:t>处理器：实配贰颗</w:t>
            </w:r>
            <w:r>
              <w:rPr>
                <w:kern w:val="0"/>
                <w:szCs w:val="21"/>
              </w:rPr>
              <w:t>Intel XeonE5-2609V4(1.7 GHz</w:t>
            </w:r>
            <w:r>
              <w:rPr>
                <w:kern w:val="0"/>
                <w:szCs w:val="21"/>
              </w:rPr>
              <w:t>主频</w:t>
            </w:r>
            <w:r>
              <w:rPr>
                <w:kern w:val="0"/>
                <w:szCs w:val="21"/>
              </w:rPr>
              <w:t xml:space="preserve"> 8</w:t>
            </w:r>
            <w:r>
              <w:rPr>
                <w:kern w:val="0"/>
                <w:szCs w:val="21"/>
              </w:rPr>
              <w:t>核</w:t>
            </w:r>
            <w:r>
              <w:rPr>
                <w:kern w:val="0"/>
                <w:szCs w:val="21"/>
              </w:rPr>
              <w:t>)</w:t>
            </w:r>
            <w:r>
              <w:rPr>
                <w:kern w:val="0"/>
                <w:szCs w:val="21"/>
              </w:rPr>
              <w:t>处理器；</w:t>
            </w:r>
          </w:p>
          <w:p w:rsidR="00EC2101" w:rsidRDefault="00EC2101" w:rsidP="00EB0D58">
            <w:pPr>
              <w:widowControl/>
              <w:jc w:val="left"/>
              <w:rPr>
                <w:kern w:val="0"/>
                <w:szCs w:val="21"/>
              </w:rPr>
            </w:pPr>
            <w:r>
              <w:rPr>
                <w:kern w:val="0"/>
                <w:szCs w:val="21"/>
              </w:rPr>
              <w:t>*</w:t>
            </w:r>
            <w:r>
              <w:rPr>
                <w:kern w:val="0"/>
                <w:szCs w:val="21"/>
              </w:rPr>
              <w:t>内存：实配</w:t>
            </w:r>
            <w:r>
              <w:rPr>
                <w:kern w:val="0"/>
                <w:szCs w:val="21"/>
              </w:rPr>
              <w:t>32GB DDR4</w:t>
            </w:r>
            <w:r>
              <w:rPr>
                <w:kern w:val="0"/>
                <w:szCs w:val="21"/>
              </w:rPr>
              <w:t>内存，板载</w:t>
            </w:r>
            <w:r>
              <w:rPr>
                <w:kern w:val="0"/>
                <w:szCs w:val="21"/>
              </w:rPr>
              <w:t>20</w:t>
            </w:r>
            <w:r>
              <w:rPr>
                <w:kern w:val="0"/>
                <w:szCs w:val="21"/>
              </w:rPr>
              <w:t>个内存插槽，最大可扩展</w:t>
            </w:r>
            <w:r>
              <w:rPr>
                <w:kern w:val="0"/>
                <w:szCs w:val="21"/>
              </w:rPr>
              <w:t>768GB DDR4-1600</w:t>
            </w:r>
            <w:r>
              <w:rPr>
                <w:kern w:val="0"/>
                <w:szCs w:val="21"/>
              </w:rPr>
              <w:t>内存；</w:t>
            </w:r>
          </w:p>
          <w:p w:rsidR="00EC2101" w:rsidRDefault="00EC2101" w:rsidP="00EB0D58">
            <w:pPr>
              <w:widowControl/>
              <w:jc w:val="left"/>
              <w:rPr>
                <w:kern w:val="0"/>
                <w:szCs w:val="21"/>
              </w:rPr>
            </w:pPr>
            <w:r>
              <w:rPr>
                <w:kern w:val="0"/>
                <w:szCs w:val="21"/>
              </w:rPr>
              <w:t>RAID</w:t>
            </w:r>
            <w:r>
              <w:rPr>
                <w:kern w:val="0"/>
                <w:szCs w:val="21"/>
              </w:rPr>
              <w:t>：实现</w:t>
            </w:r>
            <w:r>
              <w:rPr>
                <w:kern w:val="0"/>
                <w:szCs w:val="21"/>
              </w:rPr>
              <w:t>RAID0,1</w:t>
            </w:r>
            <w:r>
              <w:rPr>
                <w:kern w:val="0"/>
                <w:szCs w:val="21"/>
              </w:rPr>
              <w:t>级别；</w:t>
            </w:r>
          </w:p>
          <w:p w:rsidR="00EC2101" w:rsidRDefault="00EC2101" w:rsidP="00EB0D58">
            <w:pPr>
              <w:widowControl/>
              <w:jc w:val="left"/>
              <w:rPr>
                <w:kern w:val="0"/>
                <w:szCs w:val="21"/>
              </w:rPr>
            </w:pPr>
            <w:r>
              <w:rPr>
                <w:kern w:val="0"/>
                <w:szCs w:val="21"/>
              </w:rPr>
              <w:t>*</w:t>
            </w:r>
            <w:r>
              <w:rPr>
                <w:kern w:val="0"/>
                <w:szCs w:val="21"/>
              </w:rPr>
              <w:t>硬盘：实配</w:t>
            </w:r>
            <w:r>
              <w:rPr>
                <w:kern w:val="0"/>
                <w:szCs w:val="21"/>
              </w:rPr>
              <w:t>2</w:t>
            </w:r>
            <w:r>
              <w:rPr>
                <w:kern w:val="0"/>
                <w:szCs w:val="21"/>
              </w:rPr>
              <w:t>块</w:t>
            </w:r>
            <w:r>
              <w:rPr>
                <w:kern w:val="0"/>
                <w:szCs w:val="21"/>
              </w:rPr>
              <w:t>600GB   SAS</w:t>
            </w:r>
            <w:r>
              <w:rPr>
                <w:kern w:val="0"/>
                <w:szCs w:val="21"/>
              </w:rPr>
              <w:t>热插拔硬盘，最大可扩展</w:t>
            </w:r>
            <w:r>
              <w:rPr>
                <w:kern w:val="0"/>
                <w:szCs w:val="21"/>
              </w:rPr>
              <w:t>24</w:t>
            </w:r>
            <w:r>
              <w:rPr>
                <w:kern w:val="0"/>
                <w:szCs w:val="21"/>
              </w:rPr>
              <w:t>块</w:t>
            </w:r>
            <w:r>
              <w:rPr>
                <w:kern w:val="0"/>
                <w:szCs w:val="21"/>
              </w:rPr>
              <w:t>SAS/SATA/SSD</w:t>
            </w:r>
            <w:r>
              <w:rPr>
                <w:kern w:val="0"/>
                <w:szCs w:val="21"/>
              </w:rPr>
              <w:t>磁盘</w:t>
            </w:r>
          </w:p>
          <w:p w:rsidR="00EC2101" w:rsidRDefault="00EC2101" w:rsidP="00EB0D58">
            <w:pPr>
              <w:widowControl/>
              <w:jc w:val="left"/>
              <w:rPr>
                <w:kern w:val="0"/>
                <w:szCs w:val="21"/>
              </w:rPr>
            </w:pPr>
            <w:r>
              <w:rPr>
                <w:kern w:val="0"/>
                <w:szCs w:val="21"/>
              </w:rPr>
              <w:t>网卡：</w:t>
            </w:r>
            <w:r>
              <w:rPr>
                <w:kern w:val="0"/>
                <w:szCs w:val="21"/>
              </w:rPr>
              <w:t>2</w:t>
            </w:r>
            <w:r>
              <w:rPr>
                <w:kern w:val="0"/>
                <w:szCs w:val="21"/>
              </w:rPr>
              <w:t>个千兆网口，支持</w:t>
            </w:r>
            <w:r>
              <w:rPr>
                <w:kern w:val="0"/>
                <w:szCs w:val="21"/>
              </w:rPr>
              <w:t>I/OAT2</w:t>
            </w:r>
            <w:r>
              <w:rPr>
                <w:kern w:val="0"/>
                <w:szCs w:val="21"/>
              </w:rPr>
              <w:t>高级网络加速功能、</w:t>
            </w:r>
            <w:r>
              <w:rPr>
                <w:kern w:val="0"/>
                <w:szCs w:val="21"/>
              </w:rPr>
              <w:t>VMDQ</w:t>
            </w:r>
            <w:r>
              <w:rPr>
                <w:kern w:val="0"/>
                <w:szCs w:val="21"/>
              </w:rPr>
              <w:t>网络虚拟化技术、网络唤醒、网络冗余、负载均衡等高级网络特性；</w:t>
            </w:r>
          </w:p>
          <w:p w:rsidR="00EC2101" w:rsidRDefault="00EC2101" w:rsidP="00EB0D58">
            <w:pPr>
              <w:widowControl/>
              <w:jc w:val="left"/>
              <w:rPr>
                <w:kern w:val="0"/>
                <w:szCs w:val="21"/>
              </w:rPr>
            </w:pPr>
            <w:r>
              <w:rPr>
                <w:kern w:val="0"/>
                <w:szCs w:val="21"/>
              </w:rPr>
              <w:t>显卡：集成带</w:t>
            </w:r>
            <w:r>
              <w:rPr>
                <w:kern w:val="0"/>
                <w:szCs w:val="21"/>
              </w:rPr>
              <w:t>16MB</w:t>
            </w:r>
            <w:r>
              <w:rPr>
                <w:kern w:val="0"/>
                <w:szCs w:val="21"/>
              </w:rPr>
              <w:t>显存的显示控制器；</w:t>
            </w:r>
          </w:p>
          <w:p w:rsidR="00EC2101" w:rsidRDefault="00EC2101" w:rsidP="00EB0D58">
            <w:pPr>
              <w:widowControl/>
              <w:jc w:val="left"/>
              <w:rPr>
                <w:kern w:val="0"/>
                <w:szCs w:val="21"/>
              </w:rPr>
            </w:pPr>
            <w:r>
              <w:rPr>
                <w:kern w:val="0"/>
                <w:szCs w:val="21"/>
              </w:rPr>
              <w:t>电源：服务器冗余电源；</w:t>
            </w:r>
          </w:p>
          <w:p w:rsidR="00EC2101" w:rsidRDefault="00EC2101" w:rsidP="00EB0D58">
            <w:pPr>
              <w:widowControl/>
              <w:jc w:val="left"/>
              <w:rPr>
                <w:kern w:val="0"/>
                <w:szCs w:val="21"/>
              </w:rPr>
            </w:pPr>
            <w:r>
              <w:rPr>
                <w:kern w:val="0"/>
                <w:szCs w:val="21"/>
              </w:rPr>
              <w:t>*</w:t>
            </w:r>
            <w:r>
              <w:rPr>
                <w:kern w:val="0"/>
                <w:szCs w:val="21"/>
              </w:rPr>
              <w:t>应用软件</w:t>
            </w:r>
            <w:r>
              <w:rPr>
                <w:kern w:val="0"/>
                <w:szCs w:val="21"/>
              </w:rPr>
              <w:t xml:space="preserve"> </w:t>
            </w:r>
            <w:r>
              <w:rPr>
                <w:kern w:val="0"/>
                <w:szCs w:val="21"/>
              </w:rPr>
              <w:br/>
              <w:t>1</w:t>
            </w:r>
            <w:r>
              <w:rPr>
                <w:kern w:val="0"/>
                <w:szCs w:val="21"/>
              </w:rPr>
              <w:t>、支持</w:t>
            </w:r>
            <w:r>
              <w:rPr>
                <w:kern w:val="0"/>
                <w:szCs w:val="21"/>
              </w:rPr>
              <w:t>Windows</w:t>
            </w:r>
            <w:r>
              <w:rPr>
                <w:kern w:val="0"/>
                <w:szCs w:val="21"/>
              </w:rPr>
              <w:t>，</w:t>
            </w:r>
            <w:r>
              <w:rPr>
                <w:kern w:val="0"/>
                <w:szCs w:val="21"/>
              </w:rPr>
              <w:t>Linux</w:t>
            </w:r>
            <w:r>
              <w:rPr>
                <w:kern w:val="0"/>
                <w:szCs w:val="21"/>
              </w:rPr>
              <w:t>等操作系统</w:t>
            </w:r>
            <w:r>
              <w:rPr>
                <w:kern w:val="0"/>
                <w:szCs w:val="21"/>
              </w:rPr>
              <w:br/>
              <w:t>2</w:t>
            </w:r>
            <w:r>
              <w:rPr>
                <w:kern w:val="0"/>
                <w:szCs w:val="21"/>
              </w:rPr>
              <w:t>、支持本地单机备份还原，网络备份还原</w:t>
            </w:r>
            <w:r>
              <w:rPr>
                <w:kern w:val="0"/>
                <w:szCs w:val="21"/>
              </w:rPr>
              <w:br/>
              <w:t>3</w:t>
            </w:r>
            <w:r>
              <w:rPr>
                <w:kern w:val="0"/>
                <w:szCs w:val="21"/>
              </w:rPr>
              <w:t>、支持多种备份还原模式，支持磁盘或分区的备份还原</w:t>
            </w:r>
            <w:r>
              <w:rPr>
                <w:kern w:val="0"/>
                <w:szCs w:val="21"/>
              </w:rPr>
              <w:br/>
              <w:t>4</w:t>
            </w:r>
            <w:r>
              <w:rPr>
                <w:kern w:val="0"/>
                <w:szCs w:val="21"/>
              </w:rPr>
              <w:t>、支持</w:t>
            </w:r>
            <w:r>
              <w:rPr>
                <w:kern w:val="0"/>
                <w:szCs w:val="21"/>
              </w:rPr>
              <w:t>FAT16</w:t>
            </w:r>
            <w:r>
              <w:rPr>
                <w:kern w:val="0"/>
                <w:szCs w:val="21"/>
              </w:rPr>
              <w:t>、</w:t>
            </w:r>
            <w:r>
              <w:rPr>
                <w:kern w:val="0"/>
                <w:szCs w:val="21"/>
              </w:rPr>
              <w:t>FAT32</w:t>
            </w:r>
            <w:r>
              <w:rPr>
                <w:kern w:val="0"/>
                <w:szCs w:val="21"/>
              </w:rPr>
              <w:t>、</w:t>
            </w:r>
            <w:r>
              <w:rPr>
                <w:kern w:val="0"/>
                <w:szCs w:val="21"/>
              </w:rPr>
              <w:t xml:space="preserve">NTFSB </w:t>
            </w:r>
            <w:r>
              <w:rPr>
                <w:kern w:val="0"/>
                <w:szCs w:val="21"/>
              </w:rPr>
              <w:t>、</w:t>
            </w:r>
            <w:r>
              <w:rPr>
                <w:kern w:val="0"/>
                <w:szCs w:val="21"/>
              </w:rPr>
              <w:t>TExt2</w:t>
            </w:r>
            <w:r>
              <w:rPr>
                <w:kern w:val="0"/>
                <w:szCs w:val="21"/>
              </w:rPr>
              <w:t>、</w:t>
            </w:r>
            <w:r>
              <w:rPr>
                <w:kern w:val="0"/>
                <w:szCs w:val="21"/>
              </w:rPr>
              <w:t>Ext3</w:t>
            </w:r>
            <w:r>
              <w:rPr>
                <w:kern w:val="0"/>
                <w:szCs w:val="21"/>
              </w:rPr>
              <w:t>等多种主流文件系统</w:t>
            </w:r>
            <w:r>
              <w:rPr>
                <w:kern w:val="0"/>
                <w:szCs w:val="21"/>
              </w:rPr>
              <w:br/>
              <w:t>5</w:t>
            </w:r>
            <w:r>
              <w:rPr>
                <w:kern w:val="0"/>
                <w:szCs w:val="21"/>
              </w:rPr>
              <w:t>、支持数据压缩功能</w:t>
            </w:r>
            <w:r>
              <w:rPr>
                <w:kern w:val="0"/>
                <w:szCs w:val="21"/>
              </w:rPr>
              <w:br/>
              <w:t>6</w:t>
            </w:r>
            <w:r>
              <w:rPr>
                <w:kern w:val="0"/>
                <w:szCs w:val="21"/>
              </w:rPr>
              <w:t>、支持备份文件切割存储，单个文件可控制在</w:t>
            </w:r>
            <w:r>
              <w:rPr>
                <w:kern w:val="0"/>
                <w:szCs w:val="21"/>
              </w:rPr>
              <w:t>1600MB</w:t>
            </w:r>
            <w:r>
              <w:rPr>
                <w:kern w:val="0"/>
                <w:szCs w:val="21"/>
              </w:rPr>
              <w:t>，便于用户将文件备份到</w:t>
            </w:r>
            <w:r>
              <w:rPr>
                <w:kern w:val="0"/>
                <w:szCs w:val="21"/>
              </w:rPr>
              <w:t>DVD</w:t>
            </w:r>
            <w:r>
              <w:rPr>
                <w:kern w:val="0"/>
                <w:szCs w:val="21"/>
              </w:rPr>
              <w:t>光盘保持</w:t>
            </w:r>
            <w:r>
              <w:rPr>
                <w:kern w:val="0"/>
                <w:szCs w:val="21"/>
              </w:rPr>
              <w:br/>
              <w:t>7</w:t>
            </w:r>
            <w:r>
              <w:rPr>
                <w:kern w:val="0"/>
                <w:szCs w:val="21"/>
              </w:rPr>
              <w:t>、全图形化中文操作界面</w:t>
            </w:r>
            <w:r>
              <w:rPr>
                <w:kern w:val="0"/>
                <w:szCs w:val="21"/>
              </w:rPr>
              <w:br/>
              <w:t>8</w:t>
            </w:r>
            <w:r>
              <w:rPr>
                <w:kern w:val="0"/>
                <w:szCs w:val="21"/>
              </w:rPr>
              <w:t>、提供本软件的著作权证书复印件（加盖厂商公章）</w:t>
            </w:r>
          </w:p>
          <w:p w:rsidR="00EC2101" w:rsidRDefault="00EC2101" w:rsidP="00EB0D58">
            <w:pPr>
              <w:widowControl/>
              <w:jc w:val="left"/>
              <w:rPr>
                <w:kern w:val="0"/>
                <w:szCs w:val="21"/>
              </w:rPr>
            </w:pPr>
            <w:r>
              <w:rPr>
                <w:kern w:val="0"/>
                <w:szCs w:val="21"/>
              </w:rPr>
              <w:t>9</w:t>
            </w:r>
            <w:r>
              <w:rPr>
                <w:kern w:val="0"/>
                <w:szCs w:val="21"/>
              </w:rPr>
              <w:t>、提供此软件彩页复印件加盖公章</w:t>
            </w:r>
          </w:p>
          <w:p w:rsidR="00EC2101" w:rsidRDefault="00EC2101" w:rsidP="00EB0D58">
            <w:pPr>
              <w:widowControl/>
              <w:jc w:val="left"/>
              <w:rPr>
                <w:kern w:val="0"/>
                <w:szCs w:val="21"/>
              </w:rPr>
            </w:pPr>
            <w:r>
              <w:rPr>
                <w:kern w:val="0"/>
                <w:szCs w:val="21"/>
              </w:rPr>
              <w:t>*</w:t>
            </w:r>
            <w:r>
              <w:rPr>
                <w:kern w:val="0"/>
                <w:szCs w:val="21"/>
              </w:rPr>
              <w:t>认证</w:t>
            </w:r>
            <w:r>
              <w:rPr>
                <w:kern w:val="0"/>
                <w:szCs w:val="21"/>
              </w:rPr>
              <w:t>:</w:t>
            </w:r>
            <w:r>
              <w:rPr>
                <w:kern w:val="0"/>
                <w:szCs w:val="21"/>
              </w:rPr>
              <w:t>提供设备制造厂商</w:t>
            </w:r>
            <w:r>
              <w:rPr>
                <w:kern w:val="0"/>
                <w:szCs w:val="21"/>
              </w:rPr>
              <w:t>IT</w:t>
            </w:r>
            <w:r>
              <w:rPr>
                <w:kern w:val="0"/>
                <w:szCs w:val="21"/>
              </w:rPr>
              <w:t>服务管理体系认证（</w:t>
            </w:r>
            <w:r>
              <w:rPr>
                <w:kern w:val="0"/>
                <w:szCs w:val="21"/>
              </w:rPr>
              <w:t>ISO20000</w:t>
            </w:r>
            <w:r>
              <w:rPr>
                <w:kern w:val="0"/>
                <w:szCs w:val="21"/>
              </w:rPr>
              <w:t>）复印件、信息安全管理体系认证（</w:t>
            </w:r>
            <w:r>
              <w:rPr>
                <w:kern w:val="0"/>
                <w:szCs w:val="21"/>
              </w:rPr>
              <w:t>ISO27001</w:t>
            </w:r>
            <w:r>
              <w:rPr>
                <w:kern w:val="0"/>
                <w:szCs w:val="21"/>
              </w:rPr>
              <w:t>），复印件提供</w:t>
            </w:r>
            <w:r>
              <w:rPr>
                <w:kern w:val="0"/>
                <w:szCs w:val="21"/>
              </w:rPr>
              <w:t>CCID(</w:t>
            </w:r>
            <w:r>
              <w:rPr>
                <w:kern w:val="0"/>
                <w:szCs w:val="21"/>
              </w:rPr>
              <w:t>赛迪</w:t>
            </w:r>
            <w:r>
              <w:rPr>
                <w:kern w:val="0"/>
                <w:szCs w:val="21"/>
              </w:rPr>
              <w:t>)</w:t>
            </w:r>
            <w:r>
              <w:rPr>
                <w:kern w:val="0"/>
                <w:szCs w:val="21"/>
              </w:rPr>
              <w:t>国内品牌近三年排名证明文件，国家信息安全测评中心颁发的信息安全服务资质（安全工程类一级）</w:t>
            </w:r>
            <w:r>
              <w:rPr>
                <w:kern w:val="0"/>
                <w:szCs w:val="21"/>
              </w:rPr>
              <w:t>(</w:t>
            </w:r>
            <w:r>
              <w:rPr>
                <w:kern w:val="0"/>
                <w:szCs w:val="21"/>
              </w:rPr>
              <w:t>以上证书加盖原厂商公章</w:t>
            </w:r>
            <w:r>
              <w:rPr>
                <w:kern w:val="0"/>
                <w:szCs w:val="21"/>
              </w:rPr>
              <w:t>)</w:t>
            </w:r>
          </w:p>
          <w:p w:rsidR="00EC2101" w:rsidRDefault="00EC2101" w:rsidP="00EB0D58">
            <w:pPr>
              <w:jc w:val="left"/>
              <w:rPr>
                <w:rFonts w:hint="eastAsia"/>
                <w:kern w:val="0"/>
                <w:szCs w:val="21"/>
              </w:rPr>
            </w:pPr>
            <w:r>
              <w:rPr>
                <w:kern w:val="0"/>
                <w:szCs w:val="21"/>
              </w:rPr>
              <w:t>*</w:t>
            </w:r>
            <w:r>
              <w:rPr>
                <w:kern w:val="0"/>
                <w:szCs w:val="21"/>
              </w:rPr>
              <w:t>提供原厂商售后服务承诺函及原厂商授权</w:t>
            </w:r>
            <w:r>
              <w:rPr>
                <w:kern w:val="0"/>
                <w:szCs w:val="21"/>
              </w:rPr>
              <w:t>.</w:t>
            </w:r>
          </w:p>
          <w:p w:rsidR="00EC2101" w:rsidRDefault="00EC2101" w:rsidP="00EB0D58">
            <w:pPr>
              <w:jc w:val="left"/>
              <w:rPr>
                <w:rFonts w:hint="eastAsia"/>
                <w:kern w:val="0"/>
                <w:szCs w:val="21"/>
              </w:rPr>
            </w:pPr>
            <w:r>
              <w:rPr>
                <w:rFonts w:hint="eastAsia"/>
                <w:kern w:val="0"/>
                <w:szCs w:val="21"/>
              </w:rPr>
              <w:t>含显示器一台，键盘鼠标一套</w:t>
            </w:r>
          </w:p>
          <w:p w:rsidR="00EC2101" w:rsidRDefault="00EC2101" w:rsidP="00EB0D58">
            <w:pPr>
              <w:jc w:val="left"/>
              <w:rPr>
                <w:szCs w:val="21"/>
              </w:rPr>
            </w:pPr>
          </w:p>
        </w:tc>
      </w:tr>
      <w:tr w:rsidR="00EC2101" w:rsidTr="00EB0D58">
        <w:trPr>
          <w:trHeight w:val="284"/>
          <w:jc w:val="center"/>
        </w:trPr>
        <w:tc>
          <w:tcPr>
            <w:tcW w:w="426" w:type="dxa"/>
            <w:tcBorders>
              <w:right w:val="single" w:sz="2" w:space="0" w:color="auto"/>
            </w:tcBorders>
            <w:vAlign w:val="center"/>
          </w:tcPr>
          <w:p w:rsidR="00EC2101" w:rsidRDefault="00EC2101" w:rsidP="00EB0D58">
            <w:pPr>
              <w:rPr>
                <w:rFonts w:hint="eastAsia"/>
              </w:rPr>
            </w:pPr>
            <w:r>
              <w:rPr>
                <w:rFonts w:hint="eastAsia"/>
              </w:rPr>
              <w:t>5</w:t>
            </w:r>
          </w:p>
        </w:tc>
        <w:tc>
          <w:tcPr>
            <w:tcW w:w="1100" w:type="dxa"/>
            <w:tcBorders>
              <w:left w:val="single" w:sz="2" w:space="0" w:color="auto"/>
            </w:tcBorders>
            <w:vAlign w:val="center"/>
          </w:tcPr>
          <w:p w:rsidR="00EC2101" w:rsidRDefault="00EC2101" w:rsidP="00EB0D58">
            <w:pPr>
              <w:rPr>
                <w:rFonts w:hint="eastAsia"/>
              </w:rPr>
            </w:pPr>
          </w:p>
          <w:p w:rsidR="00EC2101" w:rsidRDefault="00EC2101" w:rsidP="00EB0D58">
            <w:pPr>
              <w:rPr>
                <w:rFonts w:hint="eastAsia"/>
              </w:rPr>
            </w:pPr>
            <w:r>
              <w:rPr>
                <w:rFonts w:hint="eastAsia"/>
              </w:rPr>
              <w:t>笔记本电脑</w:t>
            </w:r>
          </w:p>
        </w:tc>
        <w:tc>
          <w:tcPr>
            <w:tcW w:w="1134" w:type="dxa"/>
            <w:vAlign w:val="center"/>
          </w:tcPr>
          <w:p w:rsidR="00EC2101" w:rsidRDefault="00EC2101" w:rsidP="00EB0D58">
            <w:pPr>
              <w:jc w:val="center"/>
              <w:rPr>
                <w:rFonts w:hint="eastAsia"/>
              </w:rPr>
            </w:pPr>
            <w:r>
              <w:rPr>
                <w:rFonts w:hint="eastAsia"/>
              </w:rPr>
              <w:t>0</w:t>
            </w:r>
          </w:p>
        </w:tc>
        <w:tc>
          <w:tcPr>
            <w:tcW w:w="709" w:type="dxa"/>
            <w:vAlign w:val="center"/>
          </w:tcPr>
          <w:p w:rsidR="00EC2101" w:rsidRDefault="00EC2101" w:rsidP="00EB0D58">
            <w:pPr>
              <w:jc w:val="center"/>
              <w:rPr>
                <w:rFonts w:hint="eastAsia"/>
              </w:rPr>
            </w:pPr>
            <w:r>
              <w:rPr>
                <w:rFonts w:hint="eastAsia"/>
              </w:rPr>
              <w:t>1</w:t>
            </w:r>
          </w:p>
        </w:tc>
        <w:tc>
          <w:tcPr>
            <w:tcW w:w="5812" w:type="dxa"/>
            <w:vAlign w:val="center"/>
          </w:tcPr>
          <w:p w:rsidR="00EC2101" w:rsidRDefault="00EC2101" w:rsidP="00EB0D58">
            <w:pPr>
              <w:jc w:val="left"/>
              <w:rPr>
                <w:rFonts w:hint="eastAsia"/>
                <w:szCs w:val="21"/>
              </w:rPr>
            </w:pPr>
            <w:r>
              <w:rPr>
                <w:rFonts w:hint="eastAsia"/>
                <w:szCs w:val="21"/>
              </w:rPr>
              <w:t>CPU</w:t>
            </w:r>
            <w:r>
              <w:rPr>
                <w:rFonts w:hint="eastAsia"/>
                <w:szCs w:val="21"/>
              </w:rPr>
              <w:t>型号</w:t>
            </w:r>
            <w:r>
              <w:rPr>
                <w:rFonts w:hint="eastAsia"/>
                <w:szCs w:val="21"/>
              </w:rPr>
              <w:tab/>
              <w:t xml:space="preserve">Intel </w:t>
            </w:r>
            <w:r>
              <w:rPr>
                <w:rFonts w:hint="eastAsia"/>
                <w:szCs w:val="21"/>
              </w:rPr>
              <w:t>酷睿</w:t>
            </w:r>
            <w:r>
              <w:rPr>
                <w:rFonts w:hint="eastAsia"/>
                <w:szCs w:val="21"/>
              </w:rPr>
              <w:t>i7 7500U</w:t>
            </w:r>
          </w:p>
          <w:p w:rsidR="00EC2101" w:rsidRDefault="00EC2101" w:rsidP="00EB0D58">
            <w:pPr>
              <w:jc w:val="left"/>
              <w:rPr>
                <w:rFonts w:ascii="宋体" w:hAnsi="宋体" w:cs="宋体" w:hint="eastAsia"/>
                <w:szCs w:val="21"/>
              </w:rPr>
            </w:pPr>
            <w:r>
              <w:rPr>
                <w:rFonts w:ascii="宋体" w:hAnsi="宋体" w:cs="宋体" w:hint="eastAsia"/>
                <w:szCs w:val="21"/>
              </w:rPr>
              <w:t>CPU主频</w:t>
            </w:r>
            <w:r>
              <w:rPr>
                <w:rFonts w:ascii="宋体" w:hAnsi="宋体" w:cs="宋体" w:hint="eastAsia"/>
                <w:szCs w:val="21"/>
              </w:rPr>
              <w:tab/>
              <w:t>2.7GHz</w:t>
            </w:r>
          </w:p>
          <w:p w:rsidR="00EC2101" w:rsidRDefault="00EC2101" w:rsidP="00EB0D58">
            <w:pPr>
              <w:jc w:val="left"/>
              <w:rPr>
                <w:rFonts w:ascii="宋体" w:hAnsi="宋体" w:cs="宋体" w:hint="eastAsia"/>
                <w:szCs w:val="21"/>
              </w:rPr>
            </w:pPr>
            <w:r>
              <w:rPr>
                <w:rFonts w:ascii="宋体" w:hAnsi="宋体" w:cs="宋体" w:hint="eastAsia"/>
                <w:szCs w:val="21"/>
              </w:rPr>
              <w:t>最高睿频</w:t>
            </w:r>
            <w:r>
              <w:rPr>
                <w:rFonts w:ascii="宋体" w:hAnsi="宋体" w:cs="宋体" w:hint="eastAsia"/>
                <w:szCs w:val="21"/>
              </w:rPr>
              <w:tab/>
              <w:t>3.5GHz</w:t>
            </w:r>
          </w:p>
          <w:p w:rsidR="00EC2101" w:rsidRDefault="00EC2101" w:rsidP="00EB0D58">
            <w:pPr>
              <w:jc w:val="left"/>
              <w:rPr>
                <w:rFonts w:ascii="宋体" w:hAnsi="宋体" w:cs="宋体" w:hint="eastAsia"/>
                <w:szCs w:val="21"/>
              </w:rPr>
            </w:pPr>
            <w:r>
              <w:rPr>
                <w:rFonts w:ascii="宋体" w:hAnsi="宋体" w:cs="宋体" w:hint="eastAsia"/>
                <w:szCs w:val="21"/>
              </w:rPr>
              <w:t>核心/线程数</w:t>
            </w:r>
            <w:r>
              <w:rPr>
                <w:rFonts w:ascii="宋体" w:hAnsi="宋体" w:cs="宋体" w:hint="eastAsia"/>
                <w:szCs w:val="21"/>
              </w:rPr>
              <w:tab/>
              <w:t>双核心/四线程</w:t>
            </w:r>
          </w:p>
          <w:p w:rsidR="00EC2101" w:rsidRDefault="00EC2101" w:rsidP="00EB0D58">
            <w:pPr>
              <w:jc w:val="left"/>
              <w:rPr>
                <w:rFonts w:ascii="宋体" w:hAnsi="宋体" w:cs="宋体" w:hint="eastAsia"/>
                <w:szCs w:val="21"/>
              </w:rPr>
            </w:pPr>
            <w:r>
              <w:rPr>
                <w:rFonts w:ascii="宋体" w:hAnsi="宋体" w:cs="宋体" w:hint="eastAsia"/>
                <w:szCs w:val="21"/>
              </w:rPr>
              <w:t>三级缓存</w:t>
            </w:r>
            <w:r>
              <w:rPr>
                <w:rFonts w:ascii="宋体" w:hAnsi="宋体" w:cs="宋体" w:hint="eastAsia"/>
                <w:szCs w:val="21"/>
              </w:rPr>
              <w:tab/>
              <w:t>4MB</w:t>
            </w:r>
          </w:p>
          <w:p w:rsidR="00EC2101" w:rsidRDefault="00EC2101" w:rsidP="00EB0D58">
            <w:pPr>
              <w:jc w:val="left"/>
              <w:rPr>
                <w:rFonts w:ascii="宋体" w:hAnsi="宋体" w:cs="宋体" w:hint="eastAsia"/>
                <w:szCs w:val="21"/>
              </w:rPr>
            </w:pPr>
            <w:r>
              <w:rPr>
                <w:rFonts w:ascii="宋体" w:hAnsi="宋体" w:cs="宋体" w:hint="eastAsia"/>
                <w:szCs w:val="21"/>
              </w:rPr>
              <w:t>总线规格</w:t>
            </w:r>
            <w:r>
              <w:rPr>
                <w:rFonts w:ascii="宋体" w:hAnsi="宋体" w:cs="宋体" w:hint="eastAsia"/>
                <w:szCs w:val="21"/>
              </w:rPr>
              <w:tab/>
              <w:t>OPI 4 GT/s</w:t>
            </w:r>
          </w:p>
          <w:p w:rsidR="00EC2101" w:rsidRDefault="00EC2101" w:rsidP="00EB0D58">
            <w:pPr>
              <w:jc w:val="left"/>
              <w:rPr>
                <w:rFonts w:ascii="宋体" w:hAnsi="宋体" w:cs="宋体" w:hint="eastAsia"/>
                <w:szCs w:val="21"/>
              </w:rPr>
            </w:pPr>
            <w:r>
              <w:rPr>
                <w:rFonts w:ascii="宋体" w:hAnsi="宋体" w:cs="宋体" w:hint="eastAsia"/>
                <w:szCs w:val="21"/>
              </w:rPr>
              <w:t>核心架构</w:t>
            </w:r>
            <w:r>
              <w:rPr>
                <w:rFonts w:ascii="宋体" w:hAnsi="宋体" w:cs="宋体" w:hint="eastAsia"/>
                <w:szCs w:val="21"/>
              </w:rPr>
              <w:tab/>
              <w:t>Kaby Lake</w:t>
            </w:r>
          </w:p>
          <w:p w:rsidR="00EC2101" w:rsidRDefault="00EC2101" w:rsidP="00EB0D58">
            <w:pPr>
              <w:jc w:val="left"/>
              <w:rPr>
                <w:rFonts w:ascii="宋体" w:hAnsi="宋体" w:cs="宋体" w:hint="eastAsia"/>
                <w:szCs w:val="21"/>
              </w:rPr>
            </w:pPr>
            <w:r>
              <w:rPr>
                <w:rFonts w:ascii="宋体" w:hAnsi="宋体" w:cs="宋体" w:hint="eastAsia"/>
                <w:szCs w:val="21"/>
              </w:rPr>
              <w:t>制程工艺</w:t>
            </w:r>
            <w:r>
              <w:rPr>
                <w:rFonts w:ascii="宋体" w:hAnsi="宋体" w:cs="宋体" w:hint="eastAsia"/>
                <w:szCs w:val="21"/>
              </w:rPr>
              <w:tab/>
              <w:t>14nm</w:t>
            </w:r>
          </w:p>
          <w:p w:rsidR="00EC2101" w:rsidRDefault="00EC2101" w:rsidP="00EB0D58">
            <w:pPr>
              <w:jc w:val="left"/>
              <w:rPr>
                <w:rFonts w:ascii="宋体" w:hAnsi="宋体" w:cs="宋体" w:hint="eastAsia"/>
                <w:szCs w:val="21"/>
              </w:rPr>
            </w:pPr>
            <w:r>
              <w:rPr>
                <w:rFonts w:ascii="宋体" w:hAnsi="宋体" w:cs="宋体" w:hint="eastAsia"/>
                <w:szCs w:val="21"/>
              </w:rPr>
              <w:t>功耗</w:t>
            </w:r>
            <w:r>
              <w:rPr>
                <w:rFonts w:ascii="宋体" w:hAnsi="宋体" w:cs="宋体" w:hint="eastAsia"/>
                <w:szCs w:val="21"/>
              </w:rPr>
              <w:tab/>
              <w:t>15W</w:t>
            </w:r>
          </w:p>
          <w:p w:rsidR="00EC2101" w:rsidRDefault="00EC2101" w:rsidP="00EB0D58">
            <w:pPr>
              <w:jc w:val="left"/>
              <w:rPr>
                <w:rFonts w:ascii="宋体" w:hAnsi="宋体" w:cs="宋体" w:hint="eastAsia"/>
                <w:szCs w:val="21"/>
              </w:rPr>
            </w:pPr>
            <w:r>
              <w:rPr>
                <w:rFonts w:ascii="宋体" w:hAnsi="宋体" w:cs="宋体" w:hint="eastAsia"/>
                <w:szCs w:val="21"/>
              </w:rPr>
              <w:t>内存容量</w:t>
            </w:r>
            <w:r>
              <w:rPr>
                <w:rFonts w:ascii="宋体" w:hAnsi="宋体" w:cs="宋体" w:hint="eastAsia"/>
                <w:szCs w:val="21"/>
              </w:rPr>
              <w:tab/>
              <w:t>8GB（8GB×1）</w:t>
            </w:r>
          </w:p>
          <w:p w:rsidR="00EC2101" w:rsidRDefault="00EC2101" w:rsidP="00EB0D58">
            <w:pPr>
              <w:jc w:val="left"/>
              <w:rPr>
                <w:rFonts w:ascii="宋体" w:hAnsi="宋体" w:cs="宋体" w:hint="eastAsia"/>
                <w:szCs w:val="21"/>
              </w:rPr>
            </w:pPr>
            <w:r>
              <w:rPr>
                <w:rFonts w:ascii="宋体" w:hAnsi="宋体" w:cs="宋体" w:hint="eastAsia"/>
                <w:szCs w:val="21"/>
              </w:rPr>
              <w:t>内存类型</w:t>
            </w:r>
            <w:r>
              <w:rPr>
                <w:rFonts w:ascii="宋体" w:hAnsi="宋体" w:cs="宋体" w:hint="eastAsia"/>
                <w:szCs w:val="21"/>
              </w:rPr>
              <w:tab/>
              <w:t>DDR4 2400MHz</w:t>
            </w:r>
          </w:p>
          <w:p w:rsidR="00EC2101" w:rsidRDefault="00EC2101" w:rsidP="00EB0D58">
            <w:pPr>
              <w:jc w:val="left"/>
              <w:rPr>
                <w:rFonts w:ascii="宋体" w:hAnsi="宋体" w:cs="宋体" w:hint="eastAsia"/>
                <w:szCs w:val="21"/>
              </w:rPr>
            </w:pPr>
            <w:r>
              <w:rPr>
                <w:rFonts w:ascii="宋体" w:hAnsi="宋体" w:cs="宋体" w:hint="eastAsia"/>
                <w:szCs w:val="21"/>
              </w:rPr>
              <w:t>插槽数量</w:t>
            </w:r>
            <w:r>
              <w:rPr>
                <w:rFonts w:ascii="宋体" w:hAnsi="宋体" w:cs="宋体" w:hint="eastAsia"/>
                <w:szCs w:val="21"/>
              </w:rPr>
              <w:tab/>
              <w:t>2xSO-DIMM</w:t>
            </w:r>
          </w:p>
          <w:p w:rsidR="00EC2101" w:rsidRDefault="00EC2101" w:rsidP="00EB0D58">
            <w:pPr>
              <w:jc w:val="left"/>
              <w:rPr>
                <w:rFonts w:ascii="宋体" w:hAnsi="宋体" w:cs="宋体" w:hint="eastAsia"/>
                <w:szCs w:val="21"/>
              </w:rPr>
            </w:pPr>
            <w:r>
              <w:rPr>
                <w:rFonts w:ascii="宋体" w:hAnsi="宋体" w:cs="宋体" w:hint="eastAsia"/>
                <w:szCs w:val="21"/>
              </w:rPr>
              <w:t>硬盘容量</w:t>
            </w:r>
            <w:r>
              <w:rPr>
                <w:rFonts w:ascii="宋体" w:hAnsi="宋体" w:cs="宋体" w:hint="eastAsia"/>
                <w:szCs w:val="21"/>
              </w:rPr>
              <w:tab/>
              <w:t>256GB</w:t>
            </w:r>
          </w:p>
          <w:p w:rsidR="00EC2101" w:rsidRDefault="00EC2101" w:rsidP="00EB0D58">
            <w:pPr>
              <w:jc w:val="left"/>
              <w:rPr>
                <w:rFonts w:ascii="宋体" w:hAnsi="宋体" w:cs="宋体" w:hint="eastAsia"/>
                <w:szCs w:val="21"/>
              </w:rPr>
            </w:pPr>
            <w:r>
              <w:rPr>
                <w:rFonts w:ascii="宋体" w:hAnsi="宋体" w:cs="宋体" w:hint="eastAsia"/>
                <w:szCs w:val="21"/>
              </w:rPr>
              <w:t>硬盘描述</w:t>
            </w:r>
            <w:r>
              <w:rPr>
                <w:rFonts w:ascii="宋体" w:hAnsi="宋体" w:cs="宋体" w:hint="eastAsia"/>
                <w:szCs w:val="21"/>
              </w:rPr>
              <w:tab/>
              <w:t>SSD固态硬盘</w:t>
            </w:r>
          </w:p>
          <w:p w:rsidR="00EC2101" w:rsidRDefault="00EC2101" w:rsidP="00EB0D58">
            <w:pPr>
              <w:jc w:val="left"/>
              <w:rPr>
                <w:rFonts w:ascii="宋体" w:hAnsi="宋体" w:cs="宋体" w:hint="eastAsia"/>
                <w:szCs w:val="21"/>
              </w:rPr>
            </w:pPr>
            <w:r>
              <w:rPr>
                <w:rFonts w:ascii="宋体" w:hAnsi="宋体" w:cs="宋体" w:hint="eastAsia"/>
                <w:szCs w:val="21"/>
              </w:rPr>
              <w:t>光驱类型</w:t>
            </w:r>
            <w:r>
              <w:rPr>
                <w:rFonts w:ascii="宋体" w:hAnsi="宋体" w:cs="宋体" w:hint="eastAsia"/>
                <w:szCs w:val="21"/>
              </w:rPr>
              <w:tab/>
              <w:t>无内置光驱</w:t>
            </w:r>
          </w:p>
          <w:p w:rsidR="00EC2101" w:rsidRDefault="00EC2101" w:rsidP="00EB0D58">
            <w:pPr>
              <w:jc w:val="left"/>
              <w:rPr>
                <w:rFonts w:ascii="宋体" w:hAnsi="宋体" w:cs="宋体" w:hint="eastAsia"/>
                <w:szCs w:val="21"/>
              </w:rPr>
            </w:pPr>
            <w:r>
              <w:rPr>
                <w:rFonts w:ascii="宋体" w:hAnsi="宋体" w:cs="宋体" w:hint="eastAsia"/>
                <w:szCs w:val="21"/>
              </w:rPr>
              <w:t>触控屏</w:t>
            </w:r>
            <w:r>
              <w:rPr>
                <w:rFonts w:ascii="宋体" w:hAnsi="宋体" w:cs="宋体" w:hint="eastAsia"/>
                <w:szCs w:val="21"/>
              </w:rPr>
              <w:tab/>
              <w:t>不支持触控</w:t>
            </w:r>
          </w:p>
          <w:p w:rsidR="00EC2101" w:rsidRDefault="00EC2101" w:rsidP="00EB0D58">
            <w:pPr>
              <w:jc w:val="left"/>
              <w:rPr>
                <w:rFonts w:ascii="宋体" w:hAnsi="宋体" w:cs="宋体" w:hint="eastAsia"/>
                <w:szCs w:val="21"/>
              </w:rPr>
            </w:pPr>
            <w:r>
              <w:rPr>
                <w:rFonts w:ascii="宋体" w:hAnsi="宋体" w:cs="宋体" w:hint="eastAsia"/>
                <w:szCs w:val="21"/>
              </w:rPr>
              <w:t>屏幕尺寸</w:t>
            </w:r>
            <w:r>
              <w:rPr>
                <w:rFonts w:ascii="宋体" w:hAnsi="宋体" w:cs="宋体" w:hint="eastAsia"/>
                <w:szCs w:val="21"/>
              </w:rPr>
              <w:tab/>
              <w:t>15.6英寸</w:t>
            </w:r>
          </w:p>
          <w:p w:rsidR="00EC2101" w:rsidRDefault="00EC2101" w:rsidP="00EB0D58">
            <w:pPr>
              <w:jc w:val="left"/>
              <w:rPr>
                <w:rFonts w:ascii="宋体" w:hAnsi="宋体" w:cs="宋体" w:hint="eastAsia"/>
                <w:szCs w:val="21"/>
              </w:rPr>
            </w:pPr>
            <w:r>
              <w:rPr>
                <w:rFonts w:ascii="宋体" w:hAnsi="宋体" w:cs="宋体" w:hint="eastAsia"/>
                <w:szCs w:val="21"/>
              </w:rPr>
              <w:t>显示比例</w:t>
            </w:r>
            <w:r>
              <w:rPr>
                <w:rFonts w:ascii="宋体" w:hAnsi="宋体" w:cs="宋体" w:hint="eastAsia"/>
                <w:szCs w:val="21"/>
              </w:rPr>
              <w:tab/>
              <w:t>16:9</w:t>
            </w:r>
          </w:p>
          <w:p w:rsidR="00EC2101" w:rsidRDefault="00EC2101" w:rsidP="00EB0D58">
            <w:pPr>
              <w:jc w:val="left"/>
              <w:rPr>
                <w:rFonts w:ascii="宋体" w:hAnsi="宋体" w:cs="宋体" w:hint="eastAsia"/>
                <w:szCs w:val="21"/>
              </w:rPr>
            </w:pPr>
            <w:r>
              <w:rPr>
                <w:rFonts w:ascii="宋体" w:hAnsi="宋体" w:cs="宋体" w:hint="eastAsia"/>
                <w:szCs w:val="21"/>
              </w:rPr>
              <w:t>屏幕分辨率</w:t>
            </w:r>
            <w:r>
              <w:rPr>
                <w:rFonts w:ascii="宋体" w:hAnsi="宋体" w:cs="宋体" w:hint="eastAsia"/>
                <w:szCs w:val="21"/>
              </w:rPr>
              <w:tab/>
              <w:t>1920x1080</w:t>
            </w:r>
          </w:p>
          <w:p w:rsidR="00EC2101" w:rsidRDefault="00EC2101" w:rsidP="00EB0D58">
            <w:pPr>
              <w:jc w:val="left"/>
              <w:rPr>
                <w:rFonts w:ascii="宋体" w:hAnsi="宋体" w:cs="宋体" w:hint="eastAsia"/>
                <w:szCs w:val="21"/>
              </w:rPr>
            </w:pPr>
            <w:r>
              <w:rPr>
                <w:rFonts w:ascii="宋体" w:hAnsi="宋体" w:cs="宋体" w:hint="eastAsia"/>
                <w:szCs w:val="21"/>
              </w:rPr>
              <w:t>屏幕技术</w:t>
            </w:r>
            <w:r>
              <w:rPr>
                <w:rFonts w:ascii="宋体" w:hAnsi="宋体" w:cs="宋体" w:hint="eastAsia"/>
                <w:szCs w:val="21"/>
              </w:rPr>
              <w:tab/>
              <w:t>LED背光，防眩光屏</w:t>
            </w:r>
          </w:p>
          <w:p w:rsidR="00EC2101" w:rsidRDefault="00EC2101" w:rsidP="00EB0D58">
            <w:pPr>
              <w:jc w:val="left"/>
              <w:rPr>
                <w:rFonts w:ascii="宋体" w:hAnsi="宋体" w:cs="宋体" w:hint="eastAsia"/>
                <w:szCs w:val="21"/>
              </w:rPr>
            </w:pPr>
            <w:r>
              <w:rPr>
                <w:rFonts w:ascii="宋体" w:hAnsi="宋体" w:cs="宋体" w:hint="eastAsia"/>
                <w:szCs w:val="21"/>
              </w:rPr>
              <w:t>显卡类型</w:t>
            </w:r>
            <w:r>
              <w:rPr>
                <w:rFonts w:ascii="宋体" w:hAnsi="宋体" w:cs="宋体" w:hint="eastAsia"/>
                <w:szCs w:val="21"/>
              </w:rPr>
              <w:tab/>
              <w:t>性能级独立显卡</w:t>
            </w:r>
          </w:p>
          <w:p w:rsidR="00EC2101" w:rsidRDefault="00EC2101" w:rsidP="00EB0D58">
            <w:pPr>
              <w:jc w:val="left"/>
              <w:rPr>
                <w:rFonts w:ascii="宋体" w:hAnsi="宋体" w:cs="宋体" w:hint="eastAsia"/>
                <w:szCs w:val="21"/>
              </w:rPr>
            </w:pPr>
            <w:r>
              <w:rPr>
                <w:rFonts w:ascii="宋体" w:hAnsi="宋体" w:cs="宋体" w:hint="eastAsia"/>
                <w:szCs w:val="21"/>
              </w:rPr>
              <w:t>显卡芯片</w:t>
            </w:r>
            <w:r>
              <w:rPr>
                <w:rFonts w:ascii="宋体" w:hAnsi="宋体" w:cs="宋体" w:hint="eastAsia"/>
                <w:szCs w:val="21"/>
              </w:rPr>
              <w:tab/>
              <w:t>NVIDIA GeForce 940MX</w:t>
            </w:r>
          </w:p>
          <w:p w:rsidR="00EC2101" w:rsidRDefault="00EC2101" w:rsidP="00EB0D58">
            <w:pPr>
              <w:jc w:val="left"/>
              <w:rPr>
                <w:rFonts w:ascii="宋体" w:hAnsi="宋体" w:cs="宋体" w:hint="eastAsia"/>
                <w:szCs w:val="21"/>
              </w:rPr>
            </w:pPr>
            <w:r>
              <w:rPr>
                <w:rFonts w:ascii="宋体" w:hAnsi="宋体" w:cs="宋体" w:hint="eastAsia"/>
                <w:szCs w:val="21"/>
              </w:rPr>
              <w:t>显存容量</w:t>
            </w:r>
            <w:r>
              <w:rPr>
                <w:rFonts w:ascii="宋体" w:hAnsi="宋体" w:cs="宋体" w:hint="eastAsia"/>
                <w:szCs w:val="21"/>
              </w:rPr>
              <w:tab/>
              <w:t>4GB</w:t>
            </w:r>
          </w:p>
          <w:p w:rsidR="00EC2101" w:rsidRDefault="00EC2101" w:rsidP="00EB0D58">
            <w:pPr>
              <w:jc w:val="left"/>
              <w:rPr>
                <w:rFonts w:ascii="宋体" w:hAnsi="宋体" w:cs="宋体" w:hint="eastAsia"/>
                <w:szCs w:val="21"/>
              </w:rPr>
            </w:pPr>
            <w:r>
              <w:rPr>
                <w:rFonts w:ascii="宋体" w:hAnsi="宋体" w:cs="宋体" w:hint="eastAsia"/>
                <w:szCs w:val="21"/>
              </w:rPr>
              <w:t>显存类型</w:t>
            </w:r>
            <w:r>
              <w:rPr>
                <w:rFonts w:ascii="宋体" w:hAnsi="宋体" w:cs="宋体" w:hint="eastAsia"/>
                <w:szCs w:val="21"/>
              </w:rPr>
              <w:tab/>
              <w:t>GDDR5</w:t>
            </w:r>
          </w:p>
          <w:p w:rsidR="00EC2101" w:rsidRDefault="00EC2101" w:rsidP="00EB0D58">
            <w:pPr>
              <w:jc w:val="left"/>
              <w:rPr>
                <w:rFonts w:ascii="宋体" w:hAnsi="宋体" w:cs="宋体" w:hint="eastAsia"/>
                <w:szCs w:val="21"/>
              </w:rPr>
            </w:pPr>
            <w:r>
              <w:rPr>
                <w:rFonts w:ascii="宋体" w:hAnsi="宋体" w:cs="宋体" w:hint="eastAsia"/>
                <w:szCs w:val="21"/>
              </w:rPr>
              <w:t>显存位宽</w:t>
            </w:r>
            <w:r>
              <w:rPr>
                <w:rFonts w:ascii="宋体" w:hAnsi="宋体" w:cs="宋体" w:hint="eastAsia"/>
                <w:szCs w:val="21"/>
              </w:rPr>
              <w:tab/>
              <w:t>64bit</w:t>
            </w:r>
          </w:p>
          <w:p w:rsidR="00EC2101" w:rsidRDefault="00EC2101" w:rsidP="00EB0D58">
            <w:pPr>
              <w:jc w:val="left"/>
              <w:rPr>
                <w:rFonts w:ascii="宋体" w:hAnsi="宋体" w:cs="宋体" w:hint="eastAsia"/>
                <w:szCs w:val="21"/>
              </w:rPr>
            </w:pPr>
            <w:r>
              <w:rPr>
                <w:rFonts w:ascii="宋体" w:hAnsi="宋体" w:cs="宋体" w:hint="eastAsia"/>
                <w:szCs w:val="21"/>
              </w:rPr>
              <w:t>摄像头</w:t>
            </w:r>
            <w:r>
              <w:rPr>
                <w:rFonts w:ascii="宋体" w:hAnsi="宋体" w:cs="宋体" w:hint="eastAsia"/>
                <w:szCs w:val="21"/>
              </w:rPr>
              <w:tab/>
              <w:t>集成720万像素摄像头</w:t>
            </w:r>
          </w:p>
          <w:p w:rsidR="00EC2101" w:rsidRDefault="00EC2101" w:rsidP="00EB0D58">
            <w:pPr>
              <w:jc w:val="left"/>
              <w:rPr>
                <w:rFonts w:ascii="宋体" w:hAnsi="宋体" w:cs="宋体" w:hint="eastAsia"/>
                <w:szCs w:val="21"/>
              </w:rPr>
            </w:pPr>
            <w:r>
              <w:rPr>
                <w:rFonts w:ascii="宋体" w:hAnsi="宋体" w:cs="宋体" w:hint="eastAsia"/>
                <w:szCs w:val="21"/>
              </w:rPr>
              <w:t>音频系统</w:t>
            </w:r>
            <w:r>
              <w:rPr>
                <w:rFonts w:ascii="宋体" w:hAnsi="宋体" w:cs="宋体" w:hint="eastAsia"/>
                <w:szCs w:val="21"/>
              </w:rPr>
              <w:tab/>
              <w:t>内置音效芯片</w:t>
            </w:r>
          </w:p>
          <w:p w:rsidR="00EC2101" w:rsidRDefault="00EC2101" w:rsidP="00EB0D58">
            <w:pPr>
              <w:jc w:val="left"/>
              <w:rPr>
                <w:rFonts w:ascii="宋体" w:hAnsi="宋体" w:cs="宋体" w:hint="eastAsia"/>
                <w:szCs w:val="21"/>
              </w:rPr>
            </w:pPr>
            <w:r>
              <w:rPr>
                <w:rFonts w:ascii="宋体" w:hAnsi="宋体" w:cs="宋体" w:hint="eastAsia"/>
                <w:szCs w:val="21"/>
              </w:rPr>
              <w:t>扬声器</w:t>
            </w:r>
            <w:r>
              <w:rPr>
                <w:rFonts w:ascii="宋体" w:hAnsi="宋体" w:cs="宋体" w:hint="eastAsia"/>
                <w:szCs w:val="21"/>
              </w:rPr>
              <w:tab/>
              <w:t>内置扬声器</w:t>
            </w:r>
          </w:p>
          <w:p w:rsidR="00EC2101" w:rsidRDefault="00EC2101" w:rsidP="00EB0D58">
            <w:pPr>
              <w:jc w:val="left"/>
              <w:rPr>
                <w:rFonts w:ascii="宋体" w:hAnsi="宋体" w:cs="宋体" w:hint="eastAsia"/>
                <w:szCs w:val="21"/>
              </w:rPr>
            </w:pPr>
            <w:r>
              <w:rPr>
                <w:rFonts w:ascii="宋体" w:hAnsi="宋体" w:cs="宋体" w:hint="eastAsia"/>
                <w:szCs w:val="21"/>
              </w:rPr>
              <w:t>麦克风</w:t>
            </w:r>
            <w:r>
              <w:rPr>
                <w:rFonts w:ascii="宋体" w:hAnsi="宋体" w:cs="宋体" w:hint="eastAsia"/>
                <w:szCs w:val="21"/>
              </w:rPr>
              <w:tab/>
              <w:t>内置麦克风</w:t>
            </w:r>
          </w:p>
          <w:p w:rsidR="00EC2101" w:rsidRDefault="00EC2101" w:rsidP="00EB0D58">
            <w:pPr>
              <w:jc w:val="left"/>
              <w:rPr>
                <w:rFonts w:ascii="宋体" w:hAnsi="宋体" w:cs="宋体" w:hint="eastAsia"/>
                <w:szCs w:val="21"/>
              </w:rPr>
            </w:pPr>
            <w:r>
              <w:rPr>
                <w:rFonts w:ascii="宋体" w:hAnsi="宋体" w:cs="宋体" w:hint="eastAsia"/>
                <w:szCs w:val="21"/>
              </w:rPr>
              <w:t>无线网卡</w:t>
            </w:r>
            <w:r>
              <w:rPr>
                <w:rFonts w:ascii="宋体" w:hAnsi="宋体" w:cs="宋体" w:hint="eastAsia"/>
                <w:szCs w:val="21"/>
              </w:rPr>
              <w:tab/>
              <w:t>Intel 3165 AC，支持802.11ac无线协议，支持双频（2.4GHz+5GHz）</w:t>
            </w:r>
          </w:p>
          <w:p w:rsidR="00EC2101" w:rsidRDefault="00EC2101" w:rsidP="00EB0D58">
            <w:pPr>
              <w:jc w:val="left"/>
              <w:rPr>
                <w:rFonts w:ascii="宋体" w:hAnsi="宋体" w:cs="宋体" w:hint="eastAsia"/>
                <w:szCs w:val="21"/>
              </w:rPr>
            </w:pPr>
            <w:r>
              <w:rPr>
                <w:rFonts w:ascii="宋体" w:hAnsi="宋体" w:cs="宋体" w:hint="eastAsia"/>
                <w:szCs w:val="21"/>
              </w:rPr>
              <w:t>有线网卡</w:t>
            </w:r>
            <w:r>
              <w:rPr>
                <w:rFonts w:ascii="宋体" w:hAnsi="宋体" w:cs="宋体" w:hint="eastAsia"/>
                <w:szCs w:val="21"/>
              </w:rPr>
              <w:tab/>
              <w:t>1000Mbps以太网卡</w:t>
            </w:r>
          </w:p>
          <w:p w:rsidR="00EC2101" w:rsidRDefault="00EC2101" w:rsidP="00EB0D58">
            <w:pPr>
              <w:jc w:val="left"/>
              <w:rPr>
                <w:rFonts w:ascii="宋体" w:hAnsi="宋体" w:cs="宋体" w:hint="eastAsia"/>
                <w:szCs w:val="21"/>
              </w:rPr>
            </w:pPr>
            <w:r>
              <w:rPr>
                <w:rFonts w:ascii="宋体" w:hAnsi="宋体" w:cs="宋体" w:hint="eastAsia"/>
                <w:szCs w:val="21"/>
              </w:rPr>
              <w:t>蓝牙</w:t>
            </w:r>
            <w:r>
              <w:rPr>
                <w:rFonts w:ascii="宋体" w:hAnsi="宋体" w:cs="宋体" w:hint="eastAsia"/>
                <w:szCs w:val="21"/>
              </w:rPr>
              <w:tab/>
              <w:t>支持，蓝牙4.2模块</w:t>
            </w:r>
          </w:p>
          <w:p w:rsidR="00EC2101" w:rsidRDefault="00EC2101" w:rsidP="00EB0D58">
            <w:pPr>
              <w:jc w:val="left"/>
              <w:rPr>
                <w:rFonts w:ascii="宋体" w:hAnsi="宋体" w:cs="宋体" w:hint="eastAsia"/>
                <w:szCs w:val="21"/>
              </w:rPr>
            </w:pPr>
            <w:r>
              <w:rPr>
                <w:rFonts w:ascii="宋体" w:hAnsi="宋体" w:cs="宋体" w:hint="eastAsia"/>
                <w:szCs w:val="21"/>
              </w:rPr>
              <w:t>数据接口</w:t>
            </w:r>
            <w:r>
              <w:rPr>
                <w:rFonts w:ascii="宋体" w:hAnsi="宋体" w:cs="宋体" w:hint="eastAsia"/>
                <w:szCs w:val="21"/>
              </w:rPr>
              <w:tab/>
              <w:t>1×USB2.0+3×USB3.0（其中一个具有Powershare供电功能）</w:t>
            </w:r>
          </w:p>
          <w:p w:rsidR="00EC2101" w:rsidRDefault="00EC2101" w:rsidP="00EB0D58">
            <w:pPr>
              <w:jc w:val="left"/>
              <w:rPr>
                <w:rFonts w:ascii="宋体" w:hAnsi="宋体" w:cs="宋体" w:hint="eastAsia"/>
                <w:szCs w:val="21"/>
              </w:rPr>
            </w:pPr>
            <w:r>
              <w:rPr>
                <w:rFonts w:ascii="宋体" w:hAnsi="宋体" w:cs="宋体" w:hint="eastAsia"/>
                <w:szCs w:val="21"/>
              </w:rPr>
              <w:t>视频接口</w:t>
            </w:r>
            <w:r>
              <w:rPr>
                <w:rFonts w:ascii="宋体" w:hAnsi="宋体" w:cs="宋体" w:hint="eastAsia"/>
                <w:szCs w:val="21"/>
              </w:rPr>
              <w:tab/>
              <w:t>VGA，HDMI</w:t>
            </w:r>
          </w:p>
          <w:p w:rsidR="00EC2101" w:rsidRDefault="00EC2101" w:rsidP="00EB0D58">
            <w:pPr>
              <w:jc w:val="left"/>
              <w:rPr>
                <w:rFonts w:ascii="宋体" w:hAnsi="宋体" w:cs="宋体" w:hint="eastAsia"/>
                <w:szCs w:val="21"/>
              </w:rPr>
            </w:pPr>
            <w:r>
              <w:rPr>
                <w:rFonts w:ascii="宋体" w:hAnsi="宋体" w:cs="宋体" w:hint="eastAsia"/>
                <w:szCs w:val="21"/>
              </w:rPr>
              <w:t>音频接口</w:t>
            </w:r>
            <w:r>
              <w:rPr>
                <w:rFonts w:ascii="宋体" w:hAnsi="宋体" w:cs="宋体" w:hint="eastAsia"/>
                <w:szCs w:val="21"/>
              </w:rPr>
              <w:tab/>
              <w:t>耳机/麦克风二合一接口</w:t>
            </w:r>
          </w:p>
          <w:p w:rsidR="00EC2101" w:rsidRDefault="00EC2101" w:rsidP="00EB0D58">
            <w:pPr>
              <w:jc w:val="left"/>
              <w:rPr>
                <w:rFonts w:ascii="宋体" w:hAnsi="宋体" w:cs="宋体" w:hint="eastAsia"/>
                <w:szCs w:val="21"/>
              </w:rPr>
            </w:pPr>
            <w:r>
              <w:rPr>
                <w:rFonts w:ascii="宋体" w:hAnsi="宋体" w:cs="宋体" w:hint="eastAsia"/>
                <w:szCs w:val="21"/>
              </w:rPr>
              <w:t>其它接口</w:t>
            </w:r>
            <w:r>
              <w:rPr>
                <w:rFonts w:ascii="宋体" w:hAnsi="宋体" w:cs="宋体" w:hint="eastAsia"/>
                <w:szCs w:val="21"/>
              </w:rPr>
              <w:tab/>
              <w:t>RJ45（网络接口），电源接口</w:t>
            </w:r>
          </w:p>
          <w:p w:rsidR="00EC2101" w:rsidRDefault="00EC2101" w:rsidP="00EB0D58">
            <w:pPr>
              <w:jc w:val="left"/>
              <w:rPr>
                <w:rFonts w:ascii="宋体" w:hAnsi="宋体" w:cs="宋体" w:hint="eastAsia"/>
                <w:szCs w:val="21"/>
              </w:rPr>
            </w:pPr>
            <w:r>
              <w:rPr>
                <w:rFonts w:ascii="宋体" w:hAnsi="宋体" w:cs="宋体" w:hint="eastAsia"/>
                <w:szCs w:val="21"/>
              </w:rPr>
              <w:t>读卡器</w:t>
            </w:r>
            <w:r>
              <w:rPr>
                <w:rFonts w:ascii="宋体" w:hAnsi="宋体" w:cs="宋体" w:hint="eastAsia"/>
                <w:szCs w:val="21"/>
              </w:rPr>
              <w:tab/>
              <w:t>SD读卡器</w:t>
            </w:r>
          </w:p>
          <w:p w:rsidR="00EC2101" w:rsidRDefault="00EC2101" w:rsidP="00EB0D58">
            <w:pPr>
              <w:jc w:val="left"/>
              <w:rPr>
                <w:rFonts w:ascii="宋体" w:hAnsi="宋体" w:cs="宋体" w:hint="eastAsia"/>
                <w:szCs w:val="21"/>
              </w:rPr>
            </w:pPr>
            <w:r>
              <w:rPr>
                <w:rFonts w:ascii="宋体" w:hAnsi="宋体" w:cs="宋体" w:hint="eastAsia"/>
                <w:szCs w:val="21"/>
              </w:rPr>
              <w:t>指取设备</w:t>
            </w:r>
            <w:r>
              <w:rPr>
                <w:rFonts w:ascii="宋体" w:hAnsi="宋体" w:cs="宋体" w:hint="eastAsia"/>
                <w:szCs w:val="21"/>
              </w:rPr>
              <w:tab/>
              <w:t>触摸板</w:t>
            </w:r>
          </w:p>
          <w:p w:rsidR="00EC2101" w:rsidRDefault="00EC2101" w:rsidP="00EB0D58">
            <w:pPr>
              <w:jc w:val="left"/>
              <w:rPr>
                <w:rFonts w:ascii="宋体" w:hAnsi="宋体" w:cs="宋体" w:hint="eastAsia"/>
                <w:szCs w:val="21"/>
              </w:rPr>
            </w:pPr>
            <w:r>
              <w:rPr>
                <w:rFonts w:ascii="宋体" w:hAnsi="宋体" w:cs="宋体" w:hint="eastAsia"/>
                <w:szCs w:val="21"/>
              </w:rPr>
              <w:t>键盘描述</w:t>
            </w:r>
            <w:r>
              <w:rPr>
                <w:rFonts w:ascii="宋体" w:hAnsi="宋体" w:cs="宋体" w:hint="eastAsia"/>
                <w:szCs w:val="21"/>
              </w:rPr>
              <w:tab/>
              <w:t>US国际Qwerty键盘，背光键盘纠错</w:t>
            </w:r>
          </w:p>
          <w:p w:rsidR="00EC2101" w:rsidRDefault="00EC2101" w:rsidP="00EB0D58">
            <w:pPr>
              <w:jc w:val="left"/>
              <w:rPr>
                <w:rFonts w:ascii="宋体" w:hAnsi="宋体" w:cs="宋体" w:hint="eastAsia"/>
                <w:szCs w:val="21"/>
              </w:rPr>
            </w:pPr>
            <w:r>
              <w:rPr>
                <w:rFonts w:ascii="宋体" w:hAnsi="宋体" w:cs="宋体" w:hint="eastAsia"/>
                <w:szCs w:val="21"/>
              </w:rPr>
              <w:t>电池类型</w:t>
            </w:r>
            <w:r>
              <w:rPr>
                <w:rFonts w:ascii="宋体" w:hAnsi="宋体" w:cs="宋体" w:hint="eastAsia"/>
                <w:szCs w:val="21"/>
              </w:rPr>
              <w:tab/>
              <w:t>3芯锂电池，4200毫安</w:t>
            </w:r>
          </w:p>
          <w:p w:rsidR="00EC2101" w:rsidRDefault="00EC2101" w:rsidP="00EB0D58">
            <w:pPr>
              <w:jc w:val="left"/>
              <w:rPr>
                <w:rFonts w:ascii="宋体" w:hAnsi="宋体" w:cs="宋体" w:hint="eastAsia"/>
                <w:szCs w:val="21"/>
              </w:rPr>
            </w:pPr>
            <w:r>
              <w:rPr>
                <w:rFonts w:ascii="宋体" w:hAnsi="宋体" w:cs="宋体" w:hint="eastAsia"/>
                <w:szCs w:val="21"/>
              </w:rPr>
              <w:t>续航时间</w:t>
            </w:r>
            <w:r>
              <w:rPr>
                <w:rFonts w:ascii="宋体" w:hAnsi="宋体" w:cs="宋体" w:hint="eastAsia"/>
                <w:szCs w:val="21"/>
              </w:rPr>
              <w:tab/>
              <w:t>视具体使用环境而定</w:t>
            </w:r>
          </w:p>
          <w:p w:rsidR="00EC2101" w:rsidRDefault="00EC2101" w:rsidP="00EB0D58">
            <w:pPr>
              <w:jc w:val="left"/>
              <w:rPr>
                <w:rFonts w:ascii="宋体" w:hAnsi="宋体" w:cs="宋体" w:hint="eastAsia"/>
                <w:szCs w:val="21"/>
              </w:rPr>
            </w:pPr>
            <w:r>
              <w:rPr>
                <w:rFonts w:ascii="宋体" w:hAnsi="宋体" w:cs="宋体" w:hint="eastAsia"/>
                <w:szCs w:val="21"/>
              </w:rPr>
              <w:t>电源适配器</w:t>
            </w:r>
            <w:r>
              <w:rPr>
                <w:rFonts w:ascii="宋体" w:hAnsi="宋体" w:cs="宋体" w:hint="eastAsia"/>
                <w:szCs w:val="21"/>
              </w:rPr>
              <w:tab/>
              <w:t>100V-240V 65W 自适应交流电源适配器</w:t>
            </w:r>
          </w:p>
          <w:p w:rsidR="00EC2101" w:rsidRDefault="00EC2101" w:rsidP="00EB0D58">
            <w:pPr>
              <w:jc w:val="center"/>
              <w:rPr>
                <w:rFonts w:ascii="宋体" w:hAnsi="宋体" w:cs="宋体" w:hint="eastAsia"/>
                <w:b/>
                <w:bCs/>
                <w:sz w:val="28"/>
                <w:szCs w:val="28"/>
              </w:rPr>
            </w:pPr>
          </w:p>
          <w:p w:rsidR="00EC2101" w:rsidRDefault="00EC2101" w:rsidP="00EB0D58">
            <w:pPr>
              <w:rPr>
                <w:rFonts w:hint="eastAsia"/>
              </w:rPr>
            </w:pPr>
          </w:p>
        </w:tc>
      </w:tr>
    </w:tbl>
    <w:p w:rsidR="00EC2101" w:rsidRPr="00EC2101" w:rsidRDefault="00EC2101" w:rsidP="00EC2101">
      <w:pPr>
        <w:ind w:firstLineChars="400" w:firstLine="1280"/>
        <w:rPr>
          <w:rFonts w:ascii="微软雅黑" w:eastAsia="微软雅黑" w:hAnsi="微软雅黑"/>
          <w:b/>
          <w:sz w:val="32"/>
          <w:szCs w:val="32"/>
        </w:rPr>
      </w:pPr>
    </w:p>
    <w:sectPr w:rsidR="00EC2101" w:rsidRPr="00EC2101" w:rsidSect="009102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5CAE"/>
    <w:multiLevelType w:val="multilevel"/>
    <w:tmpl w:val="32C15CAE"/>
    <w:lvl w:ilvl="0">
      <w:start w:val="1"/>
      <w:numFmt w:val="decimal"/>
      <w:lvlText w:val="%1."/>
      <w:lvlJc w:val="righ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D9DEA"/>
    <w:multiLevelType w:val="multilevel"/>
    <w:tmpl w:val="395D9DEA"/>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6874A2"/>
    <w:multiLevelType w:val="multilevel"/>
    <w:tmpl w:val="716874A2"/>
    <w:lvl w:ilvl="0">
      <w:start w:val="1"/>
      <w:numFmt w:val="decimal"/>
      <w:lvlText w:val="%1."/>
      <w:lvlJc w:val="left"/>
      <w:pPr>
        <w:ind w:left="420"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C2101"/>
    <w:rsid w:val="00910275"/>
    <w:rsid w:val="00EC21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2019-04-22T07:38:00Z</dcterms:created>
  <dcterms:modified xsi:type="dcterms:W3CDTF">2019-04-22T07:42:00Z</dcterms:modified>
</cp:coreProperties>
</file>